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A7" w:rsidRPr="007758A7" w:rsidRDefault="007758A7" w:rsidP="007758A7">
      <w:pPr>
        <w:shd w:val="clear" w:color="auto" w:fill="FEFEFE"/>
        <w:spacing w:before="1643" w:after="689" w:line="579" w:lineRule="atLeast"/>
        <w:outlineLvl w:val="0"/>
        <w:rPr>
          <w:rFonts w:ascii="Arial" w:eastAsia="Times New Roman" w:hAnsi="Arial" w:cs="Arial"/>
          <w:color w:val="020C22"/>
          <w:kern w:val="36"/>
          <w:sz w:val="50"/>
          <w:szCs w:val="50"/>
          <w:lang w:eastAsia="ru-RU"/>
        </w:rPr>
      </w:pPr>
      <w:r w:rsidRPr="007758A7">
        <w:rPr>
          <w:rFonts w:ascii="Arial" w:eastAsia="Times New Roman" w:hAnsi="Arial" w:cs="Arial"/>
          <w:color w:val="020C22"/>
          <w:kern w:val="36"/>
          <w:sz w:val="50"/>
          <w:szCs w:val="50"/>
          <w:lang w:eastAsia="ru-RU"/>
        </w:rPr>
        <w:t>Указ Президента Российской Федерации от 18.05.2009 г. № 557</w:t>
      </w:r>
    </w:p>
    <w:p w:rsidR="007758A7" w:rsidRPr="007758A7" w:rsidRDefault="007758A7" w:rsidP="007758A7">
      <w:pPr>
        <w:shd w:val="clear" w:color="auto" w:fill="FEFEFE"/>
        <w:spacing w:line="438" w:lineRule="atLeast"/>
        <w:rPr>
          <w:rFonts w:ascii="Arial" w:eastAsia="Times New Roman" w:hAnsi="Arial" w:cs="Arial"/>
          <w:color w:val="020C22"/>
          <w:sz w:val="31"/>
          <w:szCs w:val="31"/>
          <w:lang w:eastAsia="ru-RU"/>
        </w:rPr>
      </w:pPr>
      <w:r w:rsidRPr="007758A7">
        <w:rPr>
          <w:rFonts w:ascii="Arial" w:eastAsia="Times New Roman" w:hAnsi="Arial" w:cs="Arial"/>
          <w:color w:val="020C22"/>
          <w:sz w:val="31"/>
          <w:szCs w:val="31"/>
          <w:lang w:eastAsia="ru-RU"/>
        </w:rPr>
        <w:t>Об утверждении перечня должностей федеральной государственной службы, при назначении на которые граждане и при замещении которых федеральные государственные служащие обязаны представлять сведения о своих доходах, об имуществе и обязательствах имущественного характера, а также сведения о доходах, об имуществе и обязательствах имущественного характера своих супруги (супруга) и несовершеннолетних детей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020C22"/>
          <w:sz w:val="20"/>
          <w:szCs w:val="20"/>
          <w:lang w:eastAsia="ru-RU"/>
        </w:rPr>
      </w:pPr>
      <w:hyperlink r:id="rId4" w:tgtFrame="_blank" w:history="1">
        <w:proofErr w:type="spellStart"/>
        <w:r w:rsidRPr="007758A7">
          <w:rPr>
            <w:rFonts w:ascii="Times New Roman" w:eastAsia="Times New Roman" w:hAnsi="Times New Roman" w:cs="Times New Roman"/>
            <w:color w:val="606778"/>
            <w:sz w:val="20"/>
            <w:u w:val="single"/>
            <w:lang w:eastAsia="ru-RU"/>
          </w:rPr>
          <w:t>pravo.gov.ru</w:t>
        </w:r>
        <w:proofErr w:type="spellEnd"/>
      </w:hyperlink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0" w:line="240" w:lineRule="auto"/>
        <w:ind w:left="4382" w:right="4382"/>
        <w:outlineLvl w:val="3"/>
        <w:rPr>
          <w:rFonts w:ascii="Arial" w:eastAsia="Times New Roman" w:hAnsi="Arial" w:cs="Arial"/>
          <w:color w:val="2AC1A0"/>
          <w:sz w:val="25"/>
          <w:szCs w:val="25"/>
          <w:lang w:eastAsia="ru-RU"/>
        </w:rPr>
      </w:pP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УКАЗ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0" w:line="240" w:lineRule="auto"/>
        <w:ind w:left="4382" w:right="4382"/>
        <w:outlineLvl w:val="3"/>
        <w:rPr>
          <w:rFonts w:ascii="Arial" w:eastAsia="Times New Roman" w:hAnsi="Arial" w:cs="Arial"/>
          <w:color w:val="2AC1A0"/>
          <w:sz w:val="25"/>
          <w:szCs w:val="25"/>
          <w:lang w:eastAsia="ru-RU"/>
        </w:rPr>
      </w:pP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ПРЕЗИДЕНТА РОССИЙСКОЙ ФЕДЕРАЦИИ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0" w:line="240" w:lineRule="auto"/>
        <w:ind w:left="4382" w:right="4382"/>
        <w:outlineLvl w:val="3"/>
        <w:rPr>
          <w:rFonts w:ascii="Arial" w:eastAsia="Times New Roman" w:hAnsi="Arial" w:cs="Arial"/>
          <w:color w:val="2AC1A0"/>
          <w:sz w:val="25"/>
          <w:szCs w:val="25"/>
          <w:lang w:eastAsia="ru-RU"/>
        </w:rPr>
      </w:pP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lastRenderedPageBreak/>
        <w:t xml:space="preserve"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</w:t>
      </w: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758A7" w:rsidRPr="007758A7" w:rsidRDefault="007758A7" w:rsidP="007758A7">
      <w:pPr>
        <w:shd w:val="clear" w:color="auto" w:fill="FEFEFE"/>
        <w:spacing w:after="0" w:line="240" w:lineRule="auto"/>
        <w:ind w:left="4382" w:right="4382"/>
        <w:outlineLvl w:val="3"/>
        <w:rPr>
          <w:rFonts w:ascii="Arial" w:eastAsia="Times New Roman" w:hAnsi="Arial" w:cs="Arial"/>
          <w:color w:val="2AC1A0"/>
          <w:sz w:val="25"/>
          <w:szCs w:val="25"/>
          <w:lang w:eastAsia="ru-RU"/>
        </w:rPr>
      </w:pP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 xml:space="preserve">(В редакции </w:t>
      </w: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lastRenderedPageBreak/>
        <w:t xml:space="preserve">указов Президента Российской Федерации от 19.01.2012 № 82, от 30.03.2012 № 352, от 01.07.2014 № 483, от 08.03.2015 № 120, от 07.12.2016 № 656, </w:t>
      </w:r>
      <w:proofErr w:type="gramStart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от</w:t>
      </w:r>
      <w:proofErr w:type="gramEnd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 25.01.2017 № 31, от 27.06.2017 № 285, от 28.09.2017 № 4</w:t>
      </w: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lastRenderedPageBreak/>
        <w:t>48, от 03.07.2018 № 399, от 31.12.2019 № 640, от 21.12.2020 № 803)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 соответствии со статьей 8 Федерального закона от 25 декабря 2008 г. № 273-ФЗ "О противодействии коррупции" постановляю: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1. Утвердить прилагаемый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(В редакции Указа Президента Российской Федерации от 08.03.2015 № 120)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2. Руководителям федеральных государственных органов: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proofErr w:type="gram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до 1 сентября 2009 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 </w:t>
      </w:r>
      <w:proofErr w:type="gram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обязательствах</w:t>
      </w:r>
      <w:proofErr w:type="gram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 имущественного характера своих супруги (супруга) и несовершеннолетних детей;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б) ознакомить заинтересованных федеральных государственных служащих с перечнями, предусмотренными подпунктом "а" настоящего пункта.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lastRenderedPageBreak/>
        <w:t>3. </w:t>
      </w:r>
      <w:proofErr w:type="gram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до 1 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4. Настоящий Указ вступает в силу со дня его официального опубликования.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Президент Российской Федерации                               Д.Медведев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Москва, Кремль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18 мая 2009 года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№ 557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УТВЕРЖДЕНУказом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 </w:t>
      </w: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ПрезидентаРоссийской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 </w:t>
      </w: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Федерацииот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18 мая 2009 </w:t>
      </w: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г.№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557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0" w:line="240" w:lineRule="auto"/>
        <w:ind w:left="4382" w:right="4382"/>
        <w:outlineLvl w:val="3"/>
        <w:rPr>
          <w:rFonts w:ascii="Arial" w:eastAsia="Times New Roman" w:hAnsi="Arial" w:cs="Arial"/>
          <w:color w:val="2AC1A0"/>
          <w:sz w:val="25"/>
          <w:szCs w:val="25"/>
          <w:lang w:eastAsia="ru-RU"/>
        </w:rPr>
      </w:pP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ПЕРЕЧЕНЬ должностей федеральной госу</w:t>
      </w: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lastRenderedPageBreak/>
        <w:t xml:space="preserve">дарственной службы, </w:t>
      </w:r>
      <w:proofErr w:type="spellStart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призамещении</w:t>
      </w:r>
      <w:proofErr w:type="spellEnd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 xml:space="preserve"> которых федеральные государственные </w:t>
      </w:r>
      <w:proofErr w:type="spellStart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служащиеобязаны</w:t>
      </w:r>
      <w:proofErr w:type="spellEnd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 xml:space="preserve"> представлять сведения о своих доходах, </w:t>
      </w:r>
      <w:proofErr w:type="spellStart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обимуществе</w:t>
      </w:r>
      <w:proofErr w:type="spellEnd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 xml:space="preserve"> и обязательствах имущественного характера, </w:t>
      </w:r>
      <w:proofErr w:type="spellStart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атакже</w:t>
      </w:r>
      <w:proofErr w:type="spellEnd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 xml:space="preserve"> свед</w:t>
      </w: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lastRenderedPageBreak/>
        <w:t xml:space="preserve">ения о доходах, об имуществе и </w:t>
      </w:r>
      <w:proofErr w:type="spellStart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обязательствахимущественного</w:t>
      </w:r>
      <w:proofErr w:type="spellEnd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 xml:space="preserve"> характера своих супруги (супруга) и несовершеннолетних детей</w:t>
      </w:r>
    </w:p>
    <w:p w:rsidR="007758A7" w:rsidRPr="007758A7" w:rsidRDefault="007758A7" w:rsidP="007758A7">
      <w:pPr>
        <w:shd w:val="clear" w:color="auto" w:fill="FEFEFE"/>
        <w:spacing w:after="0" w:line="240" w:lineRule="auto"/>
        <w:ind w:left="4382" w:right="4382"/>
        <w:outlineLvl w:val="3"/>
        <w:rPr>
          <w:rFonts w:ascii="Arial" w:eastAsia="Times New Roman" w:hAnsi="Arial" w:cs="Arial"/>
          <w:color w:val="2AC1A0"/>
          <w:sz w:val="25"/>
          <w:szCs w:val="25"/>
          <w:lang w:eastAsia="ru-RU"/>
        </w:rPr>
      </w:pP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(В редакции указов Президента Российской Федерации от 19.01.2012</w:t>
      </w: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lastRenderedPageBreak/>
        <w:t xml:space="preserve"> № 82, от 30.03.2012 № 352, от 01.07.2014 № 483, от 08.03.2015 № 120, от 07.12.2016 № 656, </w:t>
      </w:r>
      <w:proofErr w:type="gramStart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от</w:t>
      </w:r>
      <w:proofErr w:type="gramEnd"/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 25.01.2017 № 31, от 27.06.2017 № 285, от 28.09.2017 № 448, от 03.07.2018 № 399, от 31.12.2019 № 640, от 21.12.2020</w:t>
      </w: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lastRenderedPageBreak/>
        <w:t> № 803)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0" w:line="240" w:lineRule="auto"/>
        <w:ind w:left="4382" w:right="4382"/>
        <w:outlineLvl w:val="3"/>
        <w:rPr>
          <w:rFonts w:ascii="Arial" w:eastAsia="Times New Roman" w:hAnsi="Arial" w:cs="Arial"/>
          <w:color w:val="2AC1A0"/>
          <w:sz w:val="25"/>
          <w:szCs w:val="25"/>
          <w:lang w:eastAsia="ru-RU"/>
        </w:rPr>
      </w:pP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>Раздел I. Должности федеральной государственной гражданской службы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1. </w:t>
      </w:r>
      <w:proofErr w:type="gram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Должности федеральной государственной гражданской службы, отнесенные Реестром должностей федеральной государственной гражданской службы, утвержденным Указом Президента Российской Федерации от 31 декабря 2005 г. № 1574 "О 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2. Должности руководителей и заместителей руководителей территориальных органов федеральных органов исполнительной власти.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3. 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0" w:line="240" w:lineRule="auto"/>
        <w:ind w:left="4382" w:right="4382"/>
        <w:outlineLvl w:val="3"/>
        <w:rPr>
          <w:rFonts w:ascii="Arial" w:eastAsia="Times New Roman" w:hAnsi="Arial" w:cs="Arial"/>
          <w:color w:val="2AC1A0"/>
          <w:sz w:val="25"/>
          <w:szCs w:val="25"/>
          <w:lang w:eastAsia="ru-RU"/>
        </w:rPr>
      </w:pP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 xml:space="preserve">Раздел II. Должности военной </w:t>
      </w: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lastRenderedPageBreak/>
        <w:t>службы и федеральной государственной службы иных видов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1. В Министерстве внутренних дел Российской Федерации (МВД России):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заместители Министра внутренних дел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б) руководители (начальники):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подразделений центрального аппарата МВД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территориальных органов МВД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органов предварительного следствия системы МВД России и их структурных подразделений;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органов управления и подразделений Госавтоинспекции;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образовательных и научных организаций системы МВД России и их филиалов; (В редакции Указа Президента Российской Федерации от 01.07.2014 № 483)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медико-санитарных и санаторно-курортных организаций системы МВД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окружных управлений материально-технического снабжения системы МВД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представительств МВД России за рубежом;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абзац; (Утратил силу - Указ Президента Российской Федерации от 25.01.2017 № 31)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в) (Утратил силу - Указ Президента Российской Федерации от 25.01.2017 № 31)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г) заместители лиц, замещающих должности, указанные в подпункте "б" настоящего пункта. (В редакции Указа Президента Российской Федерации от 25.01.2017 № 31)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lastRenderedPageBreak/>
        <w:t>(Пункт в редакции Указа Президента Российской Федерации от 30.03.2012 № 352)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2. 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б) руководители (начальники):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подразделений центрального аппарата МЧС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территориальных органов МЧС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Государственной противопожарной службы МЧС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Государственной инспекции по маломерным судам МЧС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 (В редакции Указа Президента Российской Федерации от 01.07.2014 № 483)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в) заместители лиц, замещающих должности, указанные в подпункте "б" настоящего пункта.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3. В Министерстве обороны Российской Федерации (Минобороны России):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заместители Министра обороны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б) руководители (начальники):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служб Минобороны России и им равных подразделений, их структурных подразделений;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органов военного управления военных округов, Северного флота и их структурных подразделений; (В редакции Указа Президента Российской Федерации от 21.12.2020 № 803 - вступает в силу с 1 января 2021 г.)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иных органов военного управления;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территориальных органов Минобороны России (военных комиссариатов);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в) командующие объединениями, командиры соединений и воинских частей;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г) заместители лиц, замещающих должности, указанные в подпунктах "б" и "в" настоящего пункта.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lastRenderedPageBreak/>
        <w:t>4. В Государственной фельдъегерской службе Российской Федерации (ГФС России):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директор ГФС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б) руководители (начальники):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структурных подразделений центрального аппарата ГФС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территориальных органов ГФС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организаций, подведомственных ГФС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в) заместители лиц, замещающих должности, указанные в подпунктах "а" и "б" настоящего пункта.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5. В Службе внешней разведки Российской Федерации (СВР России):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директор СВР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б) руководители (начальники) самостоятельных подразделений СВР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в) заместители лиц, замещающих должности, указанные в подпунктах "а" и "б" настоящего пункта.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6. В Федеральной службе безопасности Российской Федерации (ФСБ России):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директор ФСБ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б) руководители (начальники):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служб, департаментов, управлений и других подразделений ФСБ России, подразделений служб ФСБ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управлений (отделов) ФСБ России по отдельным регионам и субъектам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управлений (отрядов, отделов) ФСБ России по пограничной службе;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других управлений (отделов) ФСБ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в) заместители лиц, замещающих должности, указанные в подпунктах "а" и "б" настоящего пункта.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61. В Федеральной службе войск национальной гвардии Российской Федерации (</w:t>
      </w: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Росгвардия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директор Федеральной службы войск национальной гвардии Российской Федерации - главнокомандующий войсками национальной гвардии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lastRenderedPageBreak/>
        <w:t>б) руководители (начальники):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структурных подразделений центрального аппарата </w:t>
      </w: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Росгвардии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proofErr w:type="gram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территориальных органов </w:t>
      </w: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Росгвардии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организаций войск национальной гвардии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в) командиры соединений и воинских частей войск национальной гвардии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г) заместители лиц, замещающих должности, указанные в подпунктах "а" - "в" настоящего пункта.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(Дополнен пунктом - Указ Президента Российской Федерации от 25.01.2017 № 31)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7. (Утратил силу - Указ Президента Российской Федерации от 07.12.2016 № 656)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8. В Федеральной службе охраны Российской Федерации (ФСО России):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директор ФСО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б) руководители (начальники):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структурных подразделений ФСО России и управлений служб ФСО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(В редакции Указа Президента Российской Федерации от 27.06.2017 № 285)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в) заместители лиц, замещающих должности, указанные в подпунктах "а" и "б" настоящего пункта.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81. В Главном управлении специальных программ Президента Российской Федерации (ГУСП):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а) начальники структурных подразделений </w:t>
      </w: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ГУСПа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б) начальники структурных подразделений Службы специальных объектов </w:t>
      </w: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ГУСПа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lastRenderedPageBreak/>
        <w:t>в) заместители лиц, замещающих должности, указанные в подпунктах "а" и "б" настоящего пункта.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(Дополнен пунктом - Указ Президента Российской Федерации от 03.07.2018 № 399)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9. (Утратил силу - Указ Президента Российской Федерации от 07.12.2016 № 656)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10. В Федеральной службе исполнения наказаний (ФСИН России):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директор ФСИН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б) руководители (начальники):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структурных подразделений ФСИН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учреждений, непосредственно подчиненных ФСИН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территориальных органов ФСИН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учреждений, исполняющих наказания;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следственных изоляторов;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учреждений, специально созданных для обеспечения деятельности уголовно-исполнительной системы Российской Федерации; (В редакции Указа Президента Российской Федерации от 31.12.2019 № 640 - вступает в силу с 1 января 2020 г.)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в) заместители лиц, замещающих должности, указанные в подпунктах "а" и "б" настоящего пункта.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101. В органах принудительного исполнения Российской Федерации: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директор Федеральной службы судебных приставов (ФССП России);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б) руководители (начальники):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подразделений центрального аппарата ФССП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территориальных органов ФССП России и их подразделений;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в) заместители лиц, замещающих должности, указанные в подпунктах "а" и "б" настоящего пункта.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(Дополнен пунктом - Указ Президента Российской Федерации от 31.12.2019 № 640 - вступает в силу с 1 января 2020 г.)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11. (Утратил силу - Указ Президента Российской Федерации от 28.09.2017 № 448)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12. (Утратил силу - Указ Президента Российской Федерации от 03.07.2018 № 399)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13. В Федеральной таможенной службе (ФТС России):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руководитель ФТС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б) руководители (начальники):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lastRenderedPageBreak/>
        <w:t>структурных подразделений центрального аппарата ФТС России и их отделов (служб);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региональных таможенных управлений и их структурных подразделений;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таможен и их структурных подразделений;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представительств ФТС России за рубежом;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таможенных постов и их отделов;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учреждений, находящихся в ведении ФТС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в) представители ФТС России за рубежом;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г) советники (помощники) руководителя ФТС России, помощники заместителей руководителя ФТС России;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д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) заместители лиц, замещающих должности, указанные в подпунктах "а" - "в" настоящего пункта.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14. В прокуратуре Российской Федерации: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заместители Генерального прокурора Российской Федерации; (В редакции Указа Президента Российской Федерации от 19.01.2012 № 82 - вступает в силу с 15 января 2011 г.)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б) 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в) прокуроры городов и районов, приравненные к ним военные прокуроры и прокуроры иных специализированных прокуратур;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г) начальники: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отделов прокуратур городов и районов, приравненных к ним военных и иных специализированных прокуратур;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д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) старшие прокуроры и прокуроры: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главных управлений, управлений и отделов Генеральной прокуратуры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lastRenderedPageBreak/>
        <w:t>е) 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ж) помощники по особым поручениям первого заместителя и заместителей Генерального прокурора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з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) 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и) 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к) руководители (директора, ректоры) научных и образовательных организаций прокуратуры Российской Федерации; (В редакции Указа Президента Российской Федерации от 01.07.2014 № 483)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proofErr w:type="gram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л) заместители лиц, замещающих должности, указанные в подпунктах "б" - "г" и "к" настоящего пункта.</w:t>
      </w:r>
      <w:proofErr w:type="gramEnd"/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15. В Следственном комитете Российской Федерации: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а) 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 - руководитель Главного военного следственного управления;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б) руководители: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lastRenderedPageBreak/>
        <w:t xml:space="preserve">межрайонных следственных отделов Следственного комитета Российской Федерации; </w:t>
      </w:r>
      <w:proofErr w:type="gram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в) 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г) старшие помощники и помощники, помощники по особым поручениям: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заместителей Председателя Следственного комитета Российской Федерации;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руководителей главных следственных управлений;</w:t>
      </w:r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proofErr w:type="gram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</w:t>
      </w: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lastRenderedPageBreak/>
        <w:t>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7758A7" w:rsidRPr="007758A7" w:rsidRDefault="007758A7" w:rsidP="007758A7">
      <w:pPr>
        <w:shd w:val="clear" w:color="auto" w:fill="FEFEFE"/>
        <w:spacing w:after="0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proofErr w:type="gram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</w:t>
      </w:r>
      <w:proofErr w:type="gramEnd"/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ов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 Следственного комитета Российской Федерации, </w:t>
      </w:r>
      <w:proofErr w:type="gram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приравненных</w:t>
      </w:r>
      <w:proofErr w:type="gram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 к следственным отделам Следственного комитета Российской Федерации по районам, городам;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proofErr w:type="spellStart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д</w:t>
      </w:r>
      <w:proofErr w:type="spellEnd"/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) 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е) заместители лиц, замещающих должности, указанные в подпункте "б" настоящего пункта.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(Пункт в редакции Указа Президента Российской Федерации от 19.01.2012 № 82 - вступает в силу с 15 января 2011 г.)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16. 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157" w:line="240" w:lineRule="auto"/>
        <w:ind w:left="4382" w:right="4382"/>
        <w:outlineLvl w:val="3"/>
        <w:rPr>
          <w:rFonts w:ascii="Arial" w:eastAsia="Times New Roman" w:hAnsi="Arial" w:cs="Arial"/>
          <w:color w:val="2AC1A0"/>
          <w:sz w:val="25"/>
          <w:szCs w:val="25"/>
          <w:lang w:eastAsia="ru-RU"/>
        </w:rPr>
      </w:pP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t xml:space="preserve">Раздел </w:t>
      </w:r>
      <w:r w:rsidRPr="007758A7">
        <w:rPr>
          <w:rFonts w:ascii="Arial" w:eastAsia="Times New Roman" w:hAnsi="Arial" w:cs="Arial"/>
          <w:color w:val="2AC1A0"/>
          <w:sz w:val="25"/>
          <w:szCs w:val="25"/>
          <w:lang w:eastAsia="ru-RU"/>
        </w:rPr>
        <w:lastRenderedPageBreak/>
        <w:t>III. Другие должности федеральной государственной службы, замещение которых связано с коррупционными рисками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предоставление государственных услуг гражданам и организациям;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осуществление контрольных и надзорных мероприятий;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управление государственным имуществом;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осуществление государственных закупок либо выдачу лицензий и разрешений;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хранение и распределение материально-технических ресурсов.</w:t>
      </w:r>
    </w:p>
    <w:p w:rsidR="007758A7" w:rsidRPr="007758A7" w:rsidRDefault="007758A7" w:rsidP="007758A7">
      <w:pPr>
        <w:shd w:val="clear" w:color="auto" w:fill="FEFEFE"/>
        <w:spacing w:after="454" w:line="407" w:lineRule="atLeast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7758A7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405F4D" w:rsidRDefault="00405F4D"/>
    <w:sectPr w:rsidR="00405F4D" w:rsidSect="0040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58A7"/>
    <w:rsid w:val="00405F4D"/>
    <w:rsid w:val="0077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4D"/>
  </w:style>
  <w:style w:type="paragraph" w:styleId="1">
    <w:name w:val="heading 1"/>
    <w:basedOn w:val="a"/>
    <w:link w:val="10"/>
    <w:uiPriority w:val="9"/>
    <w:qFormat/>
    <w:rsid w:val="00775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5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58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58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8239">
                  <w:marLeft w:val="0"/>
                  <w:marRight w:val="0"/>
                  <w:marTop w:val="0"/>
                  <w:marBottom w:val="1002"/>
                  <w:divBdr>
                    <w:top w:val="none" w:sz="0" w:space="0" w:color="auto"/>
                    <w:left w:val="none" w:sz="0" w:space="0" w:color="auto"/>
                    <w:bottom w:val="single" w:sz="6" w:space="31" w:color="A8F0E0"/>
                    <w:right w:val="none" w:sz="0" w:space="0" w:color="auto"/>
                  </w:divBdr>
                  <w:divsChild>
                    <w:div w:id="589776248">
                      <w:marLeft w:val="2191"/>
                      <w:marRight w:val="2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345">
                          <w:marLeft w:val="0"/>
                          <w:marRight w:val="0"/>
                          <w:marTop w:val="0"/>
                          <w:marBottom w:val="7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0881">
                          <w:marLeft w:val="0"/>
                          <w:marRight w:val="0"/>
                          <w:marTop w:val="0"/>
                          <w:marBottom w:val="4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7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797">
                      <w:marLeft w:val="2191"/>
                      <w:marRight w:val="2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4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firstDoc=1&amp;lastDoc=1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3186</Words>
  <Characters>18165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2022-09-16T11:25:00Z</dcterms:created>
  <dcterms:modified xsi:type="dcterms:W3CDTF">2022-09-16T11:29:00Z</dcterms:modified>
</cp:coreProperties>
</file>