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50599" w:rsidRPr="00650599" w:rsidRDefault="00650599" w:rsidP="00650599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  ВОРОН-ЛОЗОВСКИЙ СЕЛЬСОВЕТ ХЛЕВЕНСКОГО МУНИЦИПАЛЬНОГО РАЙОНА  ЛИПЕЦКОЙ ОБЛАСТИ РОССИЙСКОЙ ФЕДЕРАЦИИ</w:t>
      </w:r>
    </w:p>
    <w:p w:rsidR="00650599" w:rsidRPr="00650599" w:rsidRDefault="00650599" w:rsidP="00650599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C39AD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650599" w:rsidRPr="0065059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         с</w:t>
      </w:r>
      <w:proofErr w:type="gramStart"/>
      <w:r w:rsidR="00650599" w:rsidRPr="00650599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="00650599" w:rsidRPr="00650599">
        <w:rPr>
          <w:rFonts w:ascii="Arial" w:eastAsia="Times New Roman" w:hAnsi="Arial" w:cs="Arial"/>
          <w:sz w:val="24"/>
          <w:szCs w:val="24"/>
          <w:lang w:eastAsia="ru-RU"/>
        </w:rPr>
        <w:t>орон-Лозовка                                                                   </w:t>
      </w:r>
    </w:p>
    <w:p w:rsidR="008E73F8" w:rsidRDefault="00E04C36" w:rsidP="008E73F8">
      <w:pPr>
        <w:tabs>
          <w:tab w:val="left" w:pos="1313"/>
          <w:tab w:val="left" w:pos="8271"/>
        </w:tabs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50599" w:rsidRPr="00650599" w:rsidRDefault="008E73F8" w:rsidP="008E73F8">
      <w:pPr>
        <w:tabs>
          <w:tab w:val="left" w:pos="1313"/>
          <w:tab w:val="left" w:pos="8271"/>
        </w:tabs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 мая 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№ 35</w:t>
      </w:r>
    </w:p>
    <w:p w:rsidR="00650599" w:rsidRPr="00650599" w:rsidRDefault="00650599" w:rsidP="00650599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внесении изменений в постановление администрации сельского поселения Ворон-Лозовский сельсовет от 29 октября 2013 года № 65 "Об утверждении муниципальной Программы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соответствии с утвержденным постановлением администрации сельского поселения Ворон-Лозовский сельсовет Хлевенского муниципального района </w:t>
      </w:r>
      <w:hyperlink r:id="rId6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08.10.2013 года № 62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 "О Порядке разработки, реализации и проведения оценки эффективности реализации муниципальных программ сельского поселения Ворон-Лозовский сельсовет Хлевенского муниципального района Липецкой области", руководствуясь </w:t>
      </w:r>
      <w:hyperlink r:id="rId7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 сельского поселения Ворон-Лозовский сельсовет Хлевенского муниципального района Липецкой области Российской Федерации, администрация сельского поселения Ворон-Лозовский сельсовет Хлевенского муниципального района Липецкой области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 1.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сельского поселения Ворон-Лозовский сельсовет </w:t>
      </w:r>
      <w:hyperlink r:id="rId8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 октября 2013 года №65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 "Об утверждении муниципальной Программы "Устойчивое развитие сельской территории сельского поселения Ворон-Лозовский сельсовет" (с изменениями </w:t>
      </w:r>
      <w:hyperlink r:id="rId9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 февраля 2015 года №09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0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08 августа 2018 года №86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1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 ноября 2018 года №92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12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18 февраля 2019 года №17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3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12.03.2019 года № 19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4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11.10.2019 года № 50</w:t>
        </w:r>
        <w:proofErr w:type="gramEnd"/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5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01.11.2019 года № 61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6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11.11.2019 года № 63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17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23.01.2020 года № 01</w:t>
        </w:r>
      </w:hyperlink>
      <w:r w:rsidR="00B92CDD">
        <w:t>,10.02.2020 года № 04, 16.04.2020 года</w:t>
      </w:r>
      <w:r w:rsidR="00E67C6F">
        <w:t xml:space="preserve"> № 24</w:t>
      </w:r>
      <w:r w:rsidR="00B92CDD">
        <w:t>,12.03.2021 года</w:t>
      </w:r>
      <w:r w:rsidR="00C74D78">
        <w:t xml:space="preserve"> № 15</w:t>
      </w:r>
      <w:r w:rsidR="004520F7">
        <w:t>, 01.10.2021 № 66</w:t>
      </w:r>
      <w:r w:rsidRPr="00650599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1.1.Приложение 1 к муниципальной программе "Устойчивое развитие сельской территории сельского поселения Ворон-Лозовский сельсовет" изложить в новой редакции: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"Приложение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МУНИЦИПАЛЬНАЯ ПРОГРАММА  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ПАСПОРТ  муниципальной программы "Устойчивое развитие сельской территории  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2"/>
        <w:gridCol w:w="9498"/>
      </w:tblGrid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9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2014 - 2024 годы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 "Обеспечение и совершенствование деятельности органов управления сельского поселения Ворон-Лозовский сельсовет"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"Комплексное развитие жилищно-коммунальной инфраструктуры и повышение уровня благоустройства на территории сельского поселения Ворон-Лозовский сельсовет";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"Развитие социальной сферы в сельском поселении Ворон-Лозовский сельсовет"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 "Обеспечение безопасности человека и природной среды на территории сельского поселения Ворон-Лозовский сельсовет"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"Энергосбережение и повышение энергетической эффективности на территории сельского поселения Ворон-Лозовский сельсовет".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повышения 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 и повышение инвестиционной привлекательности сельских территорий, улучшение условий жизнедеятельности на территории сельского поселения; развитие экономического потенциала сельского поселения; формирование в сельском поселении позитивного отношения к развитию территории сельского поселения.</w:t>
            </w:r>
            <w:proofErr w:type="gramEnd"/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цели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-уровень удовлетворенности населения условиями проживания на территории сельского поселения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энергосберегающих светильников уличного освещения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%;</w:t>
            </w:r>
            <w:proofErr w:type="gram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светильников уличного освещения, оснащенных приборами учета электроэнергии, %.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услугами благоустройства.</w:t>
            </w:r>
          </w:p>
          <w:p w:rsid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человеческого потенциала.</w:t>
            </w:r>
          </w:p>
          <w:p w:rsidR="00A64CB6" w:rsidRPr="00650599" w:rsidRDefault="00A64CB6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системы профилактики наркомании, незаконного потребления наркотических средств и психотропных веществ.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 пожарной безопасности.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энергетической эффективности на территории сельского поселения.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2: Объем внебюджетных источников, привлеченных на благоустройство, из расчета на 1 жителя поселения, тыс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уб./чел.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3:Доля населения, систематически занимающегося физической культурой и спортом,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2 задачи 3: Доля населения, участвующего 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мероприятиях.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4: Динамика сокращения деструктивных событий.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24568,0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- 2734,8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- 2317,3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- 1822,8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- 1638,1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- 2222,6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- 2247,6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- 2277,6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год- 2326,8 тыс. руб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</w:t>
            </w:r>
            <w:proofErr w:type="gram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1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29" w:type="dxa"/>
              <w:right w:w="29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прироста объема внебюджетных источников, привлеченных на благоустройство, из расчета на 1 жителя поселения на 1,5 тыс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уб./чел.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населения, систематически занимающегося физической культурой и спортом на 17 %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увеличение доли населения, участвующего 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 на 6 %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ликвидированных несанкционированных свалок на 5 ед.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сельского поселения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Ворон-Лозовский сельсовет расположено в </w:t>
      </w:r>
      <w:proofErr w:type="spellStart"/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- западной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части Хлевенского района Липецкой области с административным центром в селе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Хлевное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. В состав сельского поселения входит три населенный пункт: с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орон-Лозовка,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д.Трухачевка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F6E82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Pr="0065059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Вертячье</w:t>
      </w:r>
      <w:proofErr w:type="spell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центр находится на расстоянии 75 км, от областного центра. Общая площадь сельского поселения составляет 3609 га граничит на севере- с сельским поселением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Елецко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- Лозовский сельсовет, на западе - с сельским поселением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Воробьевский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на </w:t>
      </w:r>
      <w:proofErr w:type="spellStart"/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востоке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- с сельским поселением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Синдякинский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на юге и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- западе с сельским поселением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Малининский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сегодняшней день, численность населения сельского поселения составляет 516 человек, в том числе: детей дошкольного возраста 10 - (1,9% общей численности), школьников - 21(4 %), населения трудоспособного возраста - 238 человек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46%), пенсионного - 247 ( 48%).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Ворон-Лозовский сельсовет характеризуется динамичным и поступательным развитием с высокой концентрацией объектов социально - бытовой сферы.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функционируют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ЦКиД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библиотека, почта, ФАП, торговая сеть ООО "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Притвет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", ООО "Продукты", ИП "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Рамазанова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" На территории села расположен храм Михаила Архангела в 1996 году в храме Михаила Архангела провели первую службу после длительного восстановления. Проводится активная работа по развитию малого предпринимательства на селе.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Всего на территории сельского поселения зарегистрированы и осуществляют свою деятельность 3 субъектов малого бизнеса, 13 предпринимателей.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насчитывается 452 личных подсобных хозяйств, средний размер земельного участка- 30 соток.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Несмотря на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Среди экологических проблем сельского поселения можно выделить следующие: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выбросы загрязняющих веществ в атмосферный воздух, так как на территории сельского поселения проходит федеральная трасса.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наличие несанкционированных свалок.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Ворон-Лозовский сельсовета" (далее - Программа).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недостаточность финансирования из бюджетных и внебюджетных источников.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сбалансированное, комплексное развитие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 в сельском поселении".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1.Повышение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2.Обеспечение жителей услугами благоустройства;</w:t>
      </w:r>
    </w:p>
    <w:p w:rsid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3.Создание условий для развития человеческого потенциала;</w:t>
      </w:r>
    </w:p>
    <w:p w:rsidR="00393D1A" w:rsidRPr="00650599" w:rsidRDefault="00393D1A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Организация системы профилактики наркомании, незаконного потребления наркотических средств и психотропных веществ.</w:t>
      </w:r>
    </w:p>
    <w:p w:rsidR="00650599" w:rsidRPr="00650599" w:rsidRDefault="00393D1A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50599" w:rsidRPr="00650599">
        <w:rPr>
          <w:rFonts w:ascii="Arial" w:eastAsia="Times New Roman" w:hAnsi="Arial" w:cs="Arial"/>
          <w:sz w:val="24"/>
          <w:szCs w:val="24"/>
          <w:lang w:eastAsia="ru-RU"/>
        </w:rPr>
        <w:t>.Обеспечение мер пожарной безопасности.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Результатом решения поставленных задач станет: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прироста объема внебюджетных источников, привлеченных на благоустройство, из расчета на 1 жителя поселения;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доли населения, участвующего в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ликвидированных несанкционированных свалок.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поставленной цели и задач Программы реализуются 5 Подпрограмм: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Подпрограмма "Обеспечение и совершенствование деятельности органов управления сельского поселения Ворон-Лозовский сельсовет" направлена на развитие эффективности деятельности органов местного самоуправления. (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2. Подпрограмма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обеспечение проведения мероприятий по благоустройству территории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3. Подпрограмма "Развитие социальной сферы в сельском поселении Ворон-Лозовский 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обеспечение эффективного функционирования объектов социальной сферы;</w:t>
      </w:r>
    </w:p>
    <w:p w:rsid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- расширение возможностей населения по участию в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спортивных мероприятиях.</w:t>
      </w:r>
    </w:p>
    <w:p w:rsidR="008830C8" w:rsidRPr="00650599" w:rsidRDefault="008830C8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системы профилактики наркомании, незаконного потребления наркотических средств и психотропных веществ.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4. Подпрограмма "Обеспечение безопасности человека и природной среды на территории сельского поселения Ворон-Лозовский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Обеспечение необходимых условий укрепления пожарной безопасности в сельском поселении.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5. Подпрограмма "Энергосбережение и энергетическая эффективность на территории сельского поселения Ворон-Лозовский сельсовет" направлена на модернизацию объектов наружного освещения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для расчета которых отсутствуют в действующей статистической практике.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Сроки реализации Программы охватывают период 2014 - 2024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 ожидаемым конечным результатам выполнения Программы в 2024 году относятся: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Задача 1: Повышение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1: Удельный вес собственных доходов в общих доходах бюджета поселения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%;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2: Обеспечение жителей услугами благоустройства.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2: Объем внебюджетных источников, привлеченных на благоустройство, из расчета на 1 жителя поселения, тыс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уб./чел.;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3:Создание условий для развития человеческого потенциала.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3:Доля населения, систематически занимающегося физической культурой и спортом, %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2 задачи 3: Доля населения, участвующего в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 %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4: Обеспечение мер пожарной безопасности.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4: Динамика сокращения деструктивных событий;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5: Энергосбережение и энергетическая эффективность на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5: модернизация объектов наружного освещения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Общий объем финансирования Программы за весь период реализации прогноз составит 39863,3 тыс. руб., из них: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- 2734,8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- 2946,0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- 2908,1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- 1638,1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2018 год - 2918,6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- 3794,5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- 3700,3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год- 3620,2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год- 4310,2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год- 4310,2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год- 4310,2 тыс. руб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6) мониторинг реализации муниципальной 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реализацией Программы осуществляется в соответствии с Порядком разработки, реализации и проведения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оценки эффективности реализации муниципальных программ сельского поселения Ворон-Лозовский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Хлевенского муниципального района Липецкой области, утвержденным постановлением администрации сельского поселения Ворон-Лозовский сельсовет Хлевенского муниципального района Липецкой области от 29.10.2013 года № 65.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запланированного.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доклада ответственного исполнителя о ходе реализации 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1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об индикаторах цели и показателях задач муниципальной программы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2"/>
        <w:gridCol w:w="2104"/>
        <w:gridCol w:w="1782"/>
        <w:gridCol w:w="1065"/>
        <w:gridCol w:w="829"/>
        <w:gridCol w:w="367"/>
        <w:gridCol w:w="352"/>
        <w:gridCol w:w="367"/>
        <w:gridCol w:w="352"/>
        <w:gridCol w:w="328"/>
        <w:gridCol w:w="328"/>
        <w:gridCol w:w="367"/>
        <w:gridCol w:w="352"/>
        <w:gridCol w:w="328"/>
        <w:gridCol w:w="328"/>
        <w:gridCol w:w="328"/>
        <w:gridCol w:w="328"/>
        <w:gridCol w:w="129"/>
        <w:gridCol w:w="172"/>
        <w:gridCol w:w="159"/>
        <w:gridCol w:w="151"/>
        <w:gridCol w:w="124"/>
        <w:gridCol w:w="117"/>
        <w:gridCol w:w="91"/>
        <w:gridCol w:w="140"/>
        <w:gridCol w:w="140"/>
        <w:gridCol w:w="140"/>
        <w:gridCol w:w="135"/>
        <w:gridCol w:w="91"/>
        <w:gridCol w:w="91"/>
        <w:gridCol w:w="91"/>
        <w:gridCol w:w="82"/>
        <w:gridCol w:w="116"/>
        <w:gridCol w:w="111"/>
        <w:gridCol w:w="107"/>
        <w:gridCol w:w="105"/>
        <w:gridCol w:w="103"/>
        <w:gridCol w:w="103"/>
        <w:gridCol w:w="94"/>
        <w:gridCol w:w="94"/>
        <w:gridCol w:w="72"/>
        <w:gridCol w:w="71"/>
        <w:gridCol w:w="71"/>
        <w:gridCol w:w="82"/>
        <w:gridCol w:w="81"/>
        <w:gridCol w:w="80"/>
        <w:gridCol w:w="78"/>
        <w:gridCol w:w="72"/>
        <w:gridCol w:w="71"/>
        <w:gridCol w:w="71"/>
        <w:gridCol w:w="70"/>
        <w:gridCol w:w="64"/>
        <w:gridCol w:w="644"/>
      </w:tblGrid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целей,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 муниципальной программы Сбалансированное, комплексное развитие сельского поселения Ворон-Лозовский сельсовет</w:t>
            </w:r>
          </w:p>
        </w:tc>
      </w:tr>
      <w:tr w:rsidR="00D56B03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1: Уровень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удовлетворен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 условиями проживания на территории сельского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муниципальной программы. Повышение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D56B03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муниципальной программы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 "Обеспечение и совершенствование деятельности органов управления сельского поселения Ворон-Лозовский сельсовет"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D56B03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1: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расходов на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содержание аппарата управления сельского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собственных доходов.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6B03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аппарата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1.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 муниципальной собственности, поставленных на кадастровый учет.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доступа к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документации по внесению изменений в генеральный план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сельского поселения Ворон-Лозовский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муниципальной программы Обеспечение жителей услугами благоустройства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2 муниципальной программы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внебюджетных источников, привлеченных на благоустройство, из расчета на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жителя поселения,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сельсовет";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подпрограммы 2.Обеспечение проведения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благоустройству территории поселения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высаженных деревьев, декоративных кустарников, цветочных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освещенных</w:t>
            </w:r>
            <w:proofErr w:type="gram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частей улиц,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км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2: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2: "Создание благоприятных условий проживания жителей сельского поселения", в т.ч.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Модернизация и реконструкция систем наружного освещения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3 задачи 2 подпрограммы 2 "Мероприятия по охране земель с учетом особенностей хозяйственной деятельности, природных и других условий"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муниципальной программы Создание условий для развития человеческого потенциала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3: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систематически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занимающегося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3: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населения, участвующего 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Ворон-Лозовский сельсовет"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отремонтирован</w:t>
            </w:r>
            <w:proofErr w:type="gram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построенных 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"Содержание и финансовое обеспечение деятельности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2 подпрограммы 3 Расширение возможностей населения по участию 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спортивных мероприятиях</w:t>
            </w:r>
          </w:p>
        </w:tc>
      </w:tr>
      <w:tr w:rsidR="00D56B03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участников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6B03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"Организация и проведение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спортивных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6B03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4C50D7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подпрограммы 3 Организация системы профилактики наркомании, незаконного потребления наркотических средств и психотропных веществ</w:t>
            </w:r>
          </w:p>
        </w:tc>
      </w:tr>
      <w:tr w:rsidR="00D56B03" w:rsidRPr="00650599" w:rsidTr="00D56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6B03" w:rsidRPr="00650599" w:rsidRDefault="00C032AC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032AC" w:rsidRDefault="00C032AC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D56B03" w:rsidRDefault="00C032AC" w:rsidP="00C54558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Задачи 3</w:t>
            </w:r>
            <w:r w:rsidR="00C545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Доля правонарушений </w:t>
            </w:r>
            <w:r w:rsidR="00C545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преступлений в сфере оборота наркотических средств и психотропных веществ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C54558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с/поселения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C54558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6B03" w:rsidRPr="00650599" w:rsidTr="00D56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6B03" w:rsidRPr="00650599" w:rsidRDefault="002C4A2C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56B03" w:rsidRDefault="002C4A2C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1 задачи 3 подпрограммы 3</w:t>
            </w:r>
          </w:p>
          <w:p w:rsidR="002C4A2C" w:rsidRDefault="002C4A2C" w:rsidP="002C4A2C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и размещение наглядной агитации для проведения профилактики</w:t>
            </w:r>
            <w:r w:rsidR="00F14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наркомании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F147B8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6B03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6B03" w:rsidRPr="00650599" w:rsidTr="00C032AC">
        <w:trPr>
          <w:trHeight w:val="4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6B03" w:rsidRPr="00650599" w:rsidRDefault="00585AC2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93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6B03" w:rsidRPr="00650599" w:rsidRDefault="00D56B0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 муниципальной программы Обеспечение мер пожарной безопасности.</w:t>
            </w:r>
          </w:p>
        </w:tc>
      </w:tr>
      <w:tr w:rsidR="00D56B03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585AC2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8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4: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Ворон-Лозовский сельсовет"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4. Обеспечение необходимых условий укрепления пожарной безопасности в сельском поселении.</w:t>
            </w:r>
          </w:p>
        </w:tc>
      </w:tr>
      <w:tr w:rsidR="00D56B03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4: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ущерба от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6B03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50599" w:rsidRPr="00650599" w:rsidRDefault="00650599" w:rsidP="006505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6"/>
        <w:gridCol w:w="2766"/>
        <w:gridCol w:w="1390"/>
        <w:gridCol w:w="772"/>
        <w:gridCol w:w="707"/>
        <w:gridCol w:w="849"/>
        <w:gridCol w:w="739"/>
        <w:gridCol w:w="786"/>
        <w:gridCol w:w="802"/>
        <w:gridCol w:w="707"/>
        <w:gridCol w:w="644"/>
        <w:gridCol w:w="691"/>
        <w:gridCol w:w="694"/>
        <w:gridCol w:w="632"/>
        <w:gridCol w:w="962"/>
        <w:gridCol w:w="1083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"Энергосбережение и энергетическая эффективность на территории сельского поселения Ворон-Лозовский сельсовет"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5 Повышение энергетической эффективности на территории сельского поселения Ворон-Лозовский сельсовет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5: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сетей наружного освещения;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A437E8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0" w:type="dxa"/>
            </w:tcMar>
            <w:hideMark/>
          </w:tcPr>
          <w:p w:rsidR="00650599" w:rsidRPr="00650599" w:rsidRDefault="006B3D84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2 к муниципальной программе "Устойчивое развитие сельской территории сельского  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Ресурсное обеспечение реализации муниципальной программы  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6"/>
        <w:gridCol w:w="2393"/>
        <w:gridCol w:w="1056"/>
        <w:gridCol w:w="805"/>
        <w:gridCol w:w="1063"/>
        <w:gridCol w:w="341"/>
        <w:gridCol w:w="341"/>
        <w:gridCol w:w="61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"Устойчивое развитие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рии сельского поселения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 xml:space="preserve"> В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рон-Лозовский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и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совершенство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управ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ского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818.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1. Обеспечение деятельности органов местного самоуправления аппарата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110-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ревизора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внутреннего финансового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информацион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ных услуг с использованием информационно-правовых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информационн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ых услуг с использованием информационно-правовых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совершенствование муниципального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2S6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услуг по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сетевого программного обеспечения по электронному ведению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услуг по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сетевого программного обеспечения по электронному ведению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3S6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повышение квалификации муниципальных служащих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рата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повышение квалификации муниципальных служащих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рата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4S6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доступа к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мультисервис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доступа к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мультисервис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ния и территории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отЧС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природного и техногенн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ого характера, 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задачи 2 подпрограммы 1. "Проведение технической экспертизы,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документации по внесению изменений в генеральный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6S6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документации по внесению изменений в генеральный план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сельского поселения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Врон-Лозовский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но-коммунальной</w:t>
            </w:r>
            <w:proofErr w:type="spellEnd"/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инфраструктуры и повышение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сельского поселения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но-коммунальной</w:t>
            </w:r>
            <w:proofErr w:type="spellEnd"/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инфраструктуры и повышение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"Комплексное развитие жилищ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но-коммуналь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инфраструк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туры и повыше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уровня благо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 на территории сельского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2: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2: "Создание благоприятных условий проживания жителей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поселения"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и реконструкция систем наружного освещения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2 подпрограммы 2 "Мероприятия по охране земель с учетом особенностей хозяйственной деятельности, природных и других условий"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 "Развитие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льной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в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сельском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"Содержание и финансовое обеспечение деятельности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"Организация и проведение спортивных и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 задачи </w:t>
            </w:r>
            <w:r w:rsidR="00F83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3</w:t>
            </w:r>
          </w:p>
          <w:p w:rsidR="00650599" w:rsidRPr="00650599" w:rsidRDefault="0076638A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и размещение наглядной агитации для проведения профилактики наркомании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безопасности человека и природной среды на территории сельского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ления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0129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"Энергосбережение и энергетическая эффективность на территории сельского поселения Ворон-Лозовский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F552F5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9B58D1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"Модернизация сетей наружного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100593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9B58D1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3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  <w:r w:rsidRPr="00650599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1"/>
        <w:gridCol w:w="2394"/>
        <w:gridCol w:w="1727"/>
        <w:gridCol w:w="965"/>
        <w:gridCol w:w="837"/>
        <w:gridCol w:w="837"/>
        <w:gridCol w:w="837"/>
        <w:gridCol w:w="837"/>
        <w:gridCol w:w="837"/>
        <w:gridCol w:w="837"/>
        <w:gridCol w:w="837"/>
        <w:gridCol w:w="771"/>
        <w:gridCol w:w="764"/>
        <w:gridCol w:w="831"/>
        <w:gridCol w:w="764"/>
        <w:gridCol w:w="14"/>
      </w:tblGrid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сельского поселения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жетных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"Обеспечение и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вование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управления сельского поселения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 Ворон-Лозовский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"Обеспечение безопасности человека и природной среды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территории сельского поселения Ворон-Лозовский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источников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4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1. Паспорт подпрограммы 1 муниципальной Программы сельского поселения Ворон-Лозовский сельсовет Хлевенского муниципального района "Обеспечение и совершенствование деятельности органов управления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01"/>
        <w:gridCol w:w="9163"/>
      </w:tblGrid>
      <w:tr w:rsidR="00650599" w:rsidRPr="00650599" w:rsidTr="006505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650599" w:rsidRPr="00650599" w:rsidTr="0065059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задач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650599" w:rsidRPr="00650599" w:rsidTr="0065059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подпрограммы рассчитана на период 2014 - 2024годы без выделения этапов.</w:t>
            </w:r>
          </w:p>
        </w:tc>
      </w:tr>
      <w:tr w:rsidR="00650599" w:rsidRPr="00650599" w:rsidTr="00650599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 прогноз составит 24568,0 тыс. руб., в том числе по годам: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- 2734,8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-2317,3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- 1822,8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- 1638,1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- 2222,6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- 2247,6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- 2277,6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- 2326,8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реализации подпрограммы 1 к 2024 году предполагается: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увеличить долю муниципального имущества поставленного на кадастровый учет до 100%;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 Краткая характеристика сферы реализации подпрограммы 1, описание основных проблем и рисков ее развития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Так за 2018 год сельское поселение получило в бюджет доходов на общую сумму 3134 тыс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уб. или 100 %, в том числе налог на доходы физических лиц 21,4 тыс. руб. или 0,7 %, налог на имущество физических лиц 125,7 тыс. руб. или 4 %, земельный налог 129,9 тыс. руб. или 4,1 %, арендная плата за земельные участки 171,8 тыс. руб. или 5,5 %. государственная пошлина за совершение нотариальных действий 0 тыс. руб. или 0 %, доходы от сдачи в аренду имущества 71,8тыс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уб., или 2,3%, дотации бюджету поселения на выравнивание бюджетной обеспеченности 2417,6 тыс.руб. или 77,1 %, прочие субсидии 77,3 тыс. руб. или 2,5%, субвенции на сумму 70,3 тыс.руб. или 2,2%,продажа земли 22,3 тыс.руб. или 0,7% , налог по упрощенной системе 26,6 тыс.руб. или 0,85%.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бюджета сельского поселения составляют всего 3142,1 тыс. руб., из них на содержание аппарата сельского поселения и главы сельского поселения 1423,9 тыс. руб. или 45,3 %, на контролирующие органы местного самоуправления 25,0 тыс. руб. или 0,8 %, на выплату муниципальной пенсии 0 тыс. руб. или 0 %, оплата услуг по содержанию и сопровождению информационных услуг (Консультант Плюс, электронный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похозяйственный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учет МСУ,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Астрал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1С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бухгалтерия) 84,6 тыс. руб. или 2,7%, генеральный план сельского поселения 675,0 тыс.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или 21,5%.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Подводя итоги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вышеизложенному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Способом ограничения рисков является: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реализации подпрограммы 1;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подпрограммы 1.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Основные задачи и показатели задач подпрограммы 1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Подпрограмма 1 "Обеспечение и совершенствование деятельности органов управления сельского поселения Ворон-Лозовский сельсовет" является частью муниципальной Программы "Устойчивое развитие сельской территории сельского поселения Ворон-Лозовский 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1 решаются задачи: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задача 2: Повышение эффективности управления муниципальной собственностью.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 Ворон-Лозовский сельсовет.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Сроки и этапы реализации подпрограммы 1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1с описанием всех механизмов и инструментов, реализация которых запланирована в составе основных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1:"Обеспечение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деятельности органов местного самоуправления аппарата сельского поселения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похозяйственного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2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"Организация доступа к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мультисервисной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сети связи".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 объема финансовых ресурсов, необходимых для реализации подпрограммы 1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подпрограммы прогноз составит 24568,0 тыс. руб., в том числе по годам: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- 2734,8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-2317,3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- 1822,8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- 1638,1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2018 год - 2222,6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- 2247,6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- 2277,6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 - 2326,8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 - 2326,8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 - 2326,8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 - 2326,8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2. Паспорт подпрограммы 2 муниципальной программы сельского поселения Ворон-Лозовский сельсовет Хлевенского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 (далее - Подпрограмма)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63"/>
        <w:gridCol w:w="8787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высаженных деревьев, декоративных кустарников, цветочных корней, ед.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Протяженность освещенных частей улиц, проездов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14,1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-0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- 0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-0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- 14,1 тыс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-0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- 0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2018 году: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высаженных деревьев, декоративных кустарников, цветочных корней на 9900 ед.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протяженности освещенных частей улиц, проездов на 77 %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1).Характеристика 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жилищного фонда сельского поселения Ворон-Лозовский сельсовет на 01.01.2018 года составляет 27,7 </w:t>
      </w:r>
      <w:proofErr w:type="spellStart"/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кв. метров.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Ворон-Лозовского</w:t>
      </w:r>
      <w:proofErr w:type="spellEnd"/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установлено 63 фонарей уличного освещения.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</w:t>
      </w: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"Комплексное развитие жилищно-коммунальной инфраструктуры и повышение уровня благоустройства на территории сельского поселения Ворон-Лозовский сельсовет" (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далее-Подпрограмма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приоритеты муниципальной политики в сфере реализации Подпрограммы, задачи, описание показателей задач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жилищной политики сельского поселения Ворон-Лозовский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1. Обеспечение проведения мероприятий по благоустройству территории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1.Задачи 1. Количество высаженных деревьев, декоративных кустарников, цветочных корней, ед.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2.Задачи 1. Протяженность освещенных частей улиц, проездов.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3)сроки и этапы реализации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 охватывает период 2014-2024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решение задачи 1 Подпрограммы - обеспечение проведения мероприятий по благоустройству территории поселени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запланированы следующие основные мероприятия: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"Содержание уличного освещения"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2: "Создание благоприятных условий проживания жителей сельского поселения".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14,1 руб., в том числе: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- 0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2018 год - 14,1 </w:t>
      </w:r>
      <w:proofErr w:type="spellStart"/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-0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 - 0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6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ПОДПРОГРАММА 3. Паспорт подпрограммы 3 муниципальной программы сельского поселения Ворон-Лозовский сельсовет Хлевенского муниципального района "Развитие социальной сферы сельского поселения Ворон-Лозовский сельсовет"</w:t>
      </w: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(далее - Подпрограмма)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99"/>
        <w:gridCol w:w="8851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  <w:p w:rsid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Расширение возможностей населения по участию 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спортивных мероприятиях</w:t>
            </w:r>
          </w:p>
          <w:p w:rsidR="009A0999" w:rsidRPr="00650599" w:rsidRDefault="009A0999" w:rsidP="009A09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системы профилактики наркомании, незаконного потребления наркотических средств и психотропных веществ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отремонтированных, построенных учреждений социальной сферы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Количество участников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спортивных мероприятий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сельского поселения, предположительно составят всего 5332,1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- 705,5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- 594,7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- 365,6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- 218,1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- 492,6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- 492,6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- 492,6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2018 году: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площади отремонтированных, построенных учреждений социальной сферы на 15%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увеличения количества участников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спортивных мероприятий на 1%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1).Характеристика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Социальная сфера сельского поселения Ворон-Лозовский сельсовет представлена системами здравоохранения, образования, культуры, физической культуры и спорта.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Медицинское обслуживание в сельском поселении осуществляет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ФАПами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ЦРБ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селе функционирует библиотека, Центр культуры и досуга.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Основным направлением деятельности Центра культуры и досуга является сохранение народных традиций и культур. В нем функционируют 4 формирования самодеятельного народного творчества, в которых занимаются 36 человек всех возрастных категорий.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Наибольшей популярностью у жителей села пользуются театрализованные мероприятия и народные гуляния: "День культуры села", новогодние и рождественские мероприятия, "Бал осени", "День Победы" и другие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функционирует оборудованная детская спортивная площадка.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Ведется реставрация храма Михаила-Архангела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с. Ворон-Лозовка.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недостаточность сре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я ремонта здания учреждения культуры;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недостаточное обеспечение отрасли специализированным оборудованием, необходимым для осуществления профильной деятельности учреждения культуры;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сфере физической культуры: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недостаточная мотивация граждан для занятия физической культурой и спортом;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недостаточное количество спортивных сооружений, предназначенных для занятий массовыми видами спорта;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"Развитие социальной сферы сельского поселения Ворон-Лозовский сельсовет" (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далее-Подпрограмма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сельского поселения Ворон-Лозовский сельсовет до 2024 года, в том числе: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1. создание условий для систематических занятий физической культурой и спортом.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интеллектуально-досуговых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услуг, предоставляемых населению, повышение их качества.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Задача 1.Обеспечение эффективного функционирования объектов социальной сферы.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Задача 2.Расширение возможностей населения по участию в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спортивных мероприятиях.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Показатель 1.Задачи 1. Площадь отремонтированных, построенных учреждений социальной сферы.</w:t>
      </w:r>
    </w:p>
    <w:p w:rsid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1.Задачи 2.Количество участников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мероприятий, спортивных мероприятий</w:t>
      </w:r>
    </w:p>
    <w:p w:rsidR="005A68F6" w:rsidRPr="00650599" w:rsidRDefault="005A68F6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Показатель 1. Задачи 3. Доля правонарушений и преступлений в сфере оборота наркотических средств и психотропных веществ.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3)сроки и этапы реализации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1: "Содержание и финансовое обеспечение деятельности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На решение задачи 2 Подпрограммы - Расширение возможностей населения по участию в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, спортивных мероприятиях - запланированы следующие основные мероприятия:</w:t>
      </w:r>
    </w:p>
    <w:p w:rsid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1: "Организация и проведение спортивных и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мероприятий"</w:t>
      </w:r>
    </w:p>
    <w:p w:rsidR="0052721C" w:rsidRDefault="0052721C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решение задачи </w:t>
      </w:r>
      <w:r w:rsidR="008267F8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3- Организация системы профилактики наркомании, незаконного потребления наркотических средств и психотропных веществ направлены следующие основные мероприятия:</w:t>
      </w:r>
    </w:p>
    <w:p w:rsidR="00650599" w:rsidRPr="00650599" w:rsidRDefault="0052721C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-Основное мероприятие 1 Изготовление и размещение наглядной агитации для проведения профилактики наркомании.</w:t>
      </w: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3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5332,1 тыс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>уб., в том числе: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-705,5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- 594,7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- 365,6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- 218,1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2018 год - 492,6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- 492,6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 - 492,6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Приложение 7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ПОДПРОГРАММА 4. Паспорт подпрограммы 4 муниципальной программы сельского поселения Ворон-Лозовский сельсовет Хлевенского муниципального района "Обеспечение безопасности человека и природной среды на территории сельского поселения Ворон-Лозовский сельсовет" (далее </w:t>
      </w:r>
      <w:proofErr w:type="gramStart"/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  <w:proofErr w:type="gramEnd"/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одпрограмма)</w:t>
      </w: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80"/>
        <w:gridCol w:w="8770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пожаров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2014 - 2020 годы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сельского поселения, предположительно составят всего 60,0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- 0 тыс. руб.;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- 15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- 15,0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- 15,0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- 15,0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2018 году: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пожаров-0 ед.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1)Краткая характеристика сферы реализации подпрограммы, описание основных проблем и рисков её развития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"Обеспечение безопасности человека и природной среды на территории сельского поселения Ворон-Лозовский сельсовет" направлена на создание безопасных условий дальнейшего социально-экономического развития сельского поселения Ворон-Лозовский сельсовет путем снижения рисков, влияющих на уровень обеспечения надежной защиты населения и территории поселения от пожаров.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Анализ рисков и управление рисками при реализации подпрограммы осуществляет администрация сельского поселения Ворон-Лозовский сельсовет.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Способом ограничения рисков является: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подпрограммы 4.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Основные задачи и показатели задач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Подпрограмма "Обеспечение безопасности человека и природной среды на территории сельского поселения Ворон-Лозовский сельсовет" является частью муниципальной Программы "Устойчивое развитие сельской территории сельского поселения Ворон-Лозовский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Приоритетами муниципальной политики в сфере реализации подпрограммы являются: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пропаганда знаний, умений и навыков в области защиты населения от пожаров.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решается задача: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задача 1: Обеспечение необходимых условий укрепления пожарной безопасности в сельском поселении.</w:t>
      </w:r>
    </w:p>
    <w:p w:rsid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Показателем 1 задачи 1 является: Снижение ущерба от пожаров</w:t>
      </w:r>
    </w:p>
    <w:p w:rsidR="00505FED" w:rsidRDefault="00505FED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5FED" w:rsidRPr="00650599" w:rsidRDefault="00505FED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Показатель 1 Задачи 4: доля правонарушений и преступлений в сфере оборота наркотических средств и психотропных веществ.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Решение поставленных задач будет обеспечено путем эффективного использования финансово-экономических мероприятий сельским поселением Ворон-Лозовский сельсовет.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3)сроки и этапы реализации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Реализация основного мероприятия подпрограммы 4 направлена на решение задачи 4 муниципальной программы - обеспечение мер пожарной безопасности.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На решение задачи 1 подпрограммы 4 - Обеспечение необходимых условий укрепления пожарной безопасности в сельском поселении - направлено следующее основное мероприятие: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4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подпрограммы прогноз составит 15,0 тыс. руб., в том числе по годам: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2014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2015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2016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2017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2018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2019 год - 0 тыс. руб.;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2020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2021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2022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2023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2024 год - 3,0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  <w:proofErr w:type="gramStart"/>
      <w:r w:rsidRPr="006505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."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8 к муниципальной программе "Устойчивое развитие сельской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Паспорт подпрограммы 5  "Энергосбережение и энергетическая эффективность на территории сельского поселения Ворон-Лозовский сельсовет"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68"/>
        <w:gridCol w:w="9702"/>
      </w:tblGrid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Ворон-Лозовский сельсовет Хлевенского муниципального района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энергетической эффективности на территории сельского поселения Ворон-Лозовский сельсовет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энергосберегающих светильников уличного освещения;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светильников уличного освещения, оснащенных приборами учета электроэнергии.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2020 - 2024 годы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составляют расходы, связанные с реализацией мероприятий, финансируемых за счет средств бюджета сельского поселения 11,6,0 тыс. руб., из них: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- 0,0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- 11,6,0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- 11,6,0 тыс. руб.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</w:t>
            </w:r>
            <w:r w:rsidR="008934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34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 Дополнительными источник финансирования могут быть средства федерального и областного бюджета, средства частных инвесторов и иные привлеченные средства.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от реализации целевой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энергоресурсов;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Полный переход на приборный учет потребляемых энергетических ресурсов при расчетах администрации сельского поселения с 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организацией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 Краткая характеристика сферы реализации подпрограммы, описание основных проблем и рисков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Потребность разработки Подпрограммы обусловлена исполнением Федерального закона </w:t>
      </w:r>
      <w:hyperlink r:id="rId18" w:history="1">
        <w:r w:rsidRPr="006505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 ноября 2009 г. N 261-ФЗ </w:t>
        </w:r>
      </w:hyperlink>
      <w:r w:rsidRPr="00650599">
        <w:rPr>
          <w:rFonts w:ascii="Arial" w:eastAsia="Times New Roman" w:hAnsi="Arial" w:cs="Arial"/>
          <w:sz w:val="24"/>
          <w:szCs w:val="24"/>
          <w:lang w:eastAsia="ru-RU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50 светильников уличного освещения с мощностью 250 Вт. Приборами учета объекты наружного освещения не оборудованы.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Энергоснабжающая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выставляет счет за электропотребление по мощности.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 В прогнозном плане на 2020-2022 годы предусмотрена модернизация объектов наружного освещения и оснащение их приборами учета электроэнергии.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использования бюджета и бюджета на очередной финансовый год.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Программы ежегодно уточняют (с учетом выделенных средства очередной финансовый год) распределение объемов вложений в реализацию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программах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мероприятий. В ходе реализации Подпрограммы будут достигнуты, следующие результаты: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 экономия энергоресурсов;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-снижение затрат местного бюджета на оплату потребляемых энергетических ресурсов;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-полный переход на приборный учет потребляемых энергетических ресурсов при расчетах администрации сельского поселения с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Задачи, показатели задач подпрограммы 5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Целями Подпрограммы, достигаемыми за период ее реализации, являются: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эффективности использования </w:t>
      </w: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топливно</w:t>
      </w:r>
      <w:proofErr w:type="spell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- энергетических ресурсов на территории сельского поселения;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полный переход расчетов за потребление энергоресурсов с использованием приборов учета;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обеспечение экономии энергетических ресурсов;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и совершенствование 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экономических и организационных механизмов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энергосбережения;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Для реализации целей Подпрограммы необходимо решение следующих задач: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модернизация объектов наружного освещения;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 Сроки и этапы реализации подпрограммы 5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Подпрограммы осуществляется в соответствии с действующим законодательством за счет средств местного бюджета.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 составляет 990,5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5"/>
        <w:gridCol w:w="1357"/>
        <w:gridCol w:w="752"/>
        <w:gridCol w:w="684"/>
        <w:gridCol w:w="684"/>
        <w:gridCol w:w="684"/>
        <w:gridCol w:w="684"/>
        <w:gridCol w:w="684"/>
        <w:gridCol w:w="684"/>
        <w:gridCol w:w="751"/>
        <w:gridCol w:w="751"/>
        <w:gridCol w:w="751"/>
      </w:tblGrid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DF223E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0F237C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220,5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0F237C" w:rsidP="000F237C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232,1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Объёмы расходов на выполнение мероприятий Подпрограммы ежегодно уточняются в процессе исполнения бюджета сельсовета при формировании бюджета на очередной финансовый год.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 реализации Подпрограммы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1"/>
        <w:gridCol w:w="2015"/>
        <w:gridCol w:w="3891"/>
        <w:gridCol w:w="839"/>
        <w:gridCol w:w="839"/>
        <w:gridCol w:w="839"/>
        <w:gridCol w:w="839"/>
        <w:gridCol w:w="839"/>
        <w:gridCol w:w="839"/>
        <w:gridCol w:w="839"/>
        <w:gridCol w:w="684"/>
        <w:gridCol w:w="684"/>
      </w:tblGrid>
      <w:tr w:rsidR="00650599" w:rsidRPr="00650599" w:rsidTr="006505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тыс</w:t>
            </w:r>
            <w:proofErr w:type="gramStart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</w:tr>
      <w:tr w:rsidR="00650599" w:rsidRPr="00650599" w:rsidTr="006505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599" w:rsidRPr="00650599" w:rsidRDefault="00650599" w:rsidP="00650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50599" w:rsidRPr="00650599" w:rsidTr="00650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 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сетей наружного</w:t>
            </w:r>
          </w:p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650599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0599" w:rsidRPr="00650599" w:rsidRDefault="0089348C" w:rsidP="0065059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</w:tr>
    </w:tbl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0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 Обоснование объема финансовых ресурсов, необходимых для реализации подпрограммы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Подпрограммы в 2020-2022 г.г. из средств бюджета сельского поселения предположительно составит всего 49,5 тыс. руб.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2. Настоящее постановление вступает в силу со дня обнародования.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5059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9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сельского поселения Ворон-Лозовский сельсовет </w:t>
      </w:r>
    </w:p>
    <w:p w:rsidR="00650599" w:rsidRPr="00650599" w:rsidRDefault="00650599" w:rsidP="00650599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0599">
        <w:rPr>
          <w:rFonts w:ascii="Arial" w:eastAsia="Times New Roman" w:hAnsi="Arial" w:cs="Arial"/>
          <w:sz w:val="24"/>
          <w:szCs w:val="24"/>
          <w:lang w:eastAsia="ru-RU"/>
        </w:rPr>
        <w:t>В.Н.Трухачев</w:t>
      </w:r>
      <w:proofErr w:type="spellEnd"/>
    </w:p>
    <w:p w:rsidR="00650599" w:rsidRPr="00650599" w:rsidRDefault="00650599" w:rsidP="0065059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603" w:rsidRDefault="00A35603">
      <w:bookmarkStart w:id="0" w:name="_GoBack"/>
      <w:bookmarkEnd w:id="0"/>
    </w:p>
    <w:sectPr w:rsidR="00A35603" w:rsidSect="00650599">
      <w:head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90" w:rsidRDefault="00FE2490" w:rsidP="00E04C36">
      <w:pPr>
        <w:spacing w:after="0" w:line="240" w:lineRule="auto"/>
      </w:pPr>
      <w:r>
        <w:separator/>
      </w:r>
    </w:p>
  </w:endnote>
  <w:endnote w:type="continuationSeparator" w:id="0">
    <w:p w:rsidR="00FE2490" w:rsidRDefault="00FE2490" w:rsidP="00E0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90" w:rsidRDefault="00FE2490" w:rsidP="00E04C36">
      <w:pPr>
        <w:spacing w:after="0" w:line="240" w:lineRule="auto"/>
      </w:pPr>
      <w:r>
        <w:separator/>
      </w:r>
    </w:p>
  </w:footnote>
  <w:footnote w:type="continuationSeparator" w:id="0">
    <w:p w:rsidR="00FE2490" w:rsidRDefault="00FE2490" w:rsidP="00E0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AC" w:rsidRDefault="00C032AC" w:rsidP="006C39AD">
    <w:pPr>
      <w:pStyle w:val="a7"/>
      <w:tabs>
        <w:tab w:val="clear" w:pos="9355"/>
        <w:tab w:val="left" w:pos="9850"/>
      </w:tabs>
    </w:pPr>
    <w:r>
      <w:t xml:space="preserve">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665480" cy="797560"/>
          <wp:effectExtent l="19050" t="0" r="1270" b="0"/>
          <wp:docPr id="1" name="Рисунок 1" descr="Герб Хлевное 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Хлевное чб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lum bright="-24000" contrast="5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39AD">
      <w:tab/>
      <w:t xml:space="preserve">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010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C174B"/>
    <w:rsid w:val="000D46D5"/>
    <w:rsid w:val="000F237C"/>
    <w:rsid w:val="00100593"/>
    <w:rsid w:val="00104F66"/>
    <w:rsid w:val="00107AC9"/>
    <w:rsid w:val="00110FEE"/>
    <w:rsid w:val="001157E9"/>
    <w:rsid w:val="0013681B"/>
    <w:rsid w:val="001666F4"/>
    <w:rsid w:val="00173B9A"/>
    <w:rsid w:val="00183AF6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C198A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4A2C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3D1A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520F7"/>
    <w:rsid w:val="00460E11"/>
    <w:rsid w:val="00474A3E"/>
    <w:rsid w:val="004904C6"/>
    <w:rsid w:val="004A1FCA"/>
    <w:rsid w:val="004C50D7"/>
    <w:rsid w:val="004C7E86"/>
    <w:rsid w:val="004E47DD"/>
    <w:rsid w:val="004F10E1"/>
    <w:rsid w:val="004F45DE"/>
    <w:rsid w:val="004F5D45"/>
    <w:rsid w:val="00505FED"/>
    <w:rsid w:val="00513A1C"/>
    <w:rsid w:val="00515D51"/>
    <w:rsid w:val="00520BA3"/>
    <w:rsid w:val="0052110A"/>
    <w:rsid w:val="0052721C"/>
    <w:rsid w:val="00544B75"/>
    <w:rsid w:val="00572826"/>
    <w:rsid w:val="005729E6"/>
    <w:rsid w:val="005760DF"/>
    <w:rsid w:val="00585AC2"/>
    <w:rsid w:val="005A68F6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599"/>
    <w:rsid w:val="00650F13"/>
    <w:rsid w:val="00656775"/>
    <w:rsid w:val="00660714"/>
    <w:rsid w:val="00660CF4"/>
    <w:rsid w:val="00662EEE"/>
    <w:rsid w:val="006A5C2C"/>
    <w:rsid w:val="006B3D84"/>
    <w:rsid w:val="006C0010"/>
    <w:rsid w:val="006C39AD"/>
    <w:rsid w:val="006C64B0"/>
    <w:rsid w:val="006D6B45"/>
    <w:rsid w:val="006E67BB"/>
    <w:rsid w:val="006F7501"/>
    <w:rsid w:val="007268ED"/>
    <w:rsid w:val="00730978"/>
    <w:rsid w:val="007364DE"/>
    <w:rsid w:val="00762F9D"/>
    <w:rsid w:val="00765B7C"/>
    <w:rsid w:val="0076638A"/>
    <w:rsid w:val="007714D7"/>
    <w:rsid w:val="00777A54"/>
    <w:rsid w:val="00786505"/>
    <w:rsid w:val="00796BE5"/>
    <w:rsid w:val="007B08FA"/>
    <w:rsid w:val="007E0D4F"/>
    <w:rsid w:val="007F79B3"/>
    <w:rsid w:val="007F79E3"/>
    <w:rsid w:val="00812786"/>
    <w:rsid w:val="00820B86"/>
    <w:rsid w:val="0082149E"/>
    <w:rsid w:val="00822362"/>
    <w:rsid w:val="00822F16"/>
    <w:rsid w:val="00823D85"/>
    <w:rsid w:val="008267F8"/>
    <w:rsid w:val="00835360"/>
    <w:rsid w:val="00845364"/>
    <w:rsid w:val="00856951"/>
    <w:rsid w:val="00866E73"/>
    <w:rsid w:val="00876DF3"/>
    <w:rsid w:val="008803EC"/>
    <w:rsid w:val="008830C8"/>
    <w:rsid w:val="0089348C"/>
    <w:rsid w:val="008952A6"/>
    <w:rsid w:val="008A4A98"/>
    <w:rsid w:val="008B34EE"/>
    <w:rsid w:val="008B3CCE"/>
    <w:rsid w:val="008B434D"/>
    <w:rsid w:val="008C579B"/>
    <w:rsid w:val="008E09B6"/>
    <w:rsid w:val="008E47C0"/>
    <w:rsid w:val="008E73F8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A0999"/>
    <w:rsid w:val="009B58D1"/>
    <w:rsid w:val="009B7D53"/>
    <w:rsid w:val="009C6B20"/>
    <w:rsid w:val="009D0D98"/>
    <w:rsid w:val="009E3D40"/>
    <w:rsid w:val="009F1E56"/>
    <w:rsid w:val="00A024F8"/>
    <w:rsid w:val="00A043B7"/>
    <w:rsid w:val="00A10917"/>
    <w:rsid w:val="00A23371"/>
    <w:rsid w:val="00A27479"/>
    <w:rsid w:val="00A3192B"/>
    <w:rsid w:val="00A33124"/>
    <w:rsid w:val="00A34654"/>
    <w:rsid w:val="00A35603"/>
    <w:rsid w:val="00A42FB4"/>
    <w:rsid w:val="00A437E8"/>
    <w:rsid w:val="00A47AAE"/>
    <w:rsid w:val="00A5001F"/>
    <w:rsid w:val="00A64CB6"/>
    <w:rsid w:val="00A66FFE"/>
    <w:rsid w:val="00A6723A"/>
    <w:rsid w:val="00A80223"/>
    <w:rsid w:val="00A91DEA"/>
    <w:rsid w:val="00AA09F8"/>
    <w:rsid w:val="00AC5BA8"/>
    <w:rsid w:val="00AC6620"/>
    <w:rsid w:val="00AD2882"/>
    <w:rsid w:val="00AD3F73"/>
    <w:rsid w:val="00AD53D6"/>
    <w:rsid w:val="00AE25E5"/>
    <w:rsid w:val="00AF136C"/>
    <w:rsid w:val="00B02C8B"/>
    <w:rsid w:val="00B43C39"/>
    <w:rsid w:val="00B4471D"/>
    <w:rsid w:val="00B47F4C"/>
    <w:rsid w:val="00B70D73"/>
    <w:rsid w:val="00B7315E"/>
    <w:rsid w:val="00B743F9"/>
    <w:rsid w:val="00B92CDD"/>
    <w:rsid w:val="00BA178C"/>
    <w:rsid w:val="00BA50CA"/>
    <w:rsid w:val="00BB65AA"/>
    <w:rsid w:val="00BC36D2"/>
    <w:rsid w:val="00BC6EC8"/>
    <w:rsid w:val="00BD3E7A"/>
    <w:rsid w:val="00BF1452"/>
    <w:rsid w:val="00C0135D"/>
    <w:rsid w:val="00C032AC"/>
    <w:rsid w:val="00C30776"/>
    <w:rsid w:val="00C30C2D"/>
    <w:rsid w:val="00C4127E"/>
    <w:rsid w:val="00C452AE"/>
    <w:rsid w:val="00C52130"/>
    <w:rsid w:val="00C54558"/>
    <w:rsid w:val="00C55C9F"/>
    <w:rsid w:val="00C6350D"/>
    <w:rsid w:val="00C74D78"/>
    <w:rsid w:val="00C95D69"/>
    <w:rsid w:val="00C97D3C"/>
    <w:rsid w:val="00CB2AB0"/>
    <w:rsid w:val="00CB54E2"/>
    <w:rsid w:val="00CC059F"/>
    <w:rsid w:val="00CC6C80"/>
    <w:rsid w:val="00CD6BC9"/>
    <w:rsid w:val="00CE5DCE"/>
    <w:rsid w:val="00CF189F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56B03"/>
    <w:rsid w:val="00D70001"/>
    <w:rsid w:val="00D70CD3"/>
    <w:rsid w:val="00D834F6"/>
    <w:rsid w:val="00D858EB"/>
    <w:rsid w:val="00DA0473"/>
    <w:rsid w:val="00DB4169"/>
    <w:rsid w:val="00DB4C36"/>
    <w:rsid w:val="00DC66E3"/>
    <w:rsid w:val="00DE029C"/>
    <w:rsid w:val="00DE1887"/>
    <w:rsid w:val="00DE1B5F"/>
    <w:rsid w:val="00DE7FC9"/>
    <w:rsid w:val="00DF223E"/>
    <w:rsid w:val="00DF24A1"/>
    <w:rsid w:val="00DF6E82"/>
    <w:rsid w:val="00E04C36"/>
    <w:rsid w:val="00E20F96"/>
    <w:rsid w:val="00E27589"/>
    <w:rsid w:val="00E33CFA"/>
    <w:rsid w:val="00E4335C"/>
    <w:rsid w:val="00E45CDE"/>
    <w:rsid w:val="00E545F4"/>
    <w:rsid w:val="00E57E1C"/>
    <w:rsid w:val="00E66AF1"/>
    <w:rsid w:val="00E67C6F"/>
    <w:rsid w:val="00E70FB1"/>
    <w:rsid w:val="00EB171B"/>
    <w:rsid w:val="00EB51B0"/>
    <w:rsid w:val="00EE2A44"/>
    <w:rsid w:val="00EE4047"/>
    <w:rsid w:val="00F12AE9"/>
    <w:rsid w:val="00F147B8"/>
    <w:rsid w:val="00F1569C"/>
    <w:rsid w:val="00F15BDA"/>
    <w:rsid w:val="00F2749E"/>
    <w:rsid w:val="00F32EA5"/>
    <w:rsid w:val="00F552F5"/>
    <w:rsid w:val="00F5795D"/>
    <w:rsid w:val="00F81A1A"/>
    <w:rsid w:val="00F83421"/>
    <w:rsid w:val="00F90623"/>
    <w:rsid w:val="00F947B3"/>
    <w:rsid w:val="00FA6CED"/>
    <w:rsid w:val="00FB5358"/>
    <w:rsid w:val="00FB78A7"/>
    <w:rsid w:val="00FB7D6E"/>
    <w:rsid w:val="00FC4CF4"/>
    <w:rsid w:val="00FE2490"/>
    <w:rsid w:val="00FF1F79"/>
    <w:rsid w:val="00FF2636"/>
    <w:rsid w:val="00FF43EB"/>
    <w:rsid w:val="00FF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9F"/>
  </w:style>
  <w:style w:type="paragraph" w:styleId="1">
    <w:name w:val="heading 1"/>
    <w:basedOn w:val="a"/>
    <w:link w:val="10"/>
    <w:uiPriority w:val="9"/>
    <w:qFormat/>
    <w:rsid w:val="00650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0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0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5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5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0599"/>
    <w:rPr>
      <w:color w:val="800080"/>
      <w:u w:val="single"/>
    </w:rPr>
  </w:style>
  <w:style w:type="character" w:styleId="a6">
    <w:name w:val="Strong"/>
    <w:basedOn w:val="a0"/>
    <w:uiPriority w:val="22"/>
    <w:qFormat/>
    <w:rsid w:val="0065059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0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C36"/>
  </w:style>
  <w:style w:type="paragraph" w:styleId="a9">
    <w:name w:val="footer"/>
    <w:basedOn w:val="a"/>
    <w:link w:val="aa"/>
    <w:uiPriority w:val="99"/>
    <w:semiHidden/>
    <w:unhideWhenUsed/>
    <w:rsid w:val="00E0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C36"/>
  </w:style>
  <w:style w:type="paragraph" w:styleId="ab">
    <w:name w:val="Balloon Text"/>
    <w:basedOn w:val="a"/>
    <w:link w:val="ac"/>
    <w:uiPriority w:val="99"/>
    <w:semiHidden/>
    <w:unhideWhenUsed/>
    <w:rsid w:val="00E0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0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0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5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5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0599"/>
    <w:rPr>
      <w:color w:val="800080"/>
      <w:u w:val="single"/>
    </w:rPr>
  </w:style>
  <w:style w:type="character" w:styleId="a6">
    <w:name w:val="Strong"/>
    <w:basedOn w:val="a0"/>
    <w:uiPriority w:val="22"/>
    <w:qFormat/>
    <w:rsid w:val="00650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56</Pages>
  <Words>10941</Words>
  <Characters>62365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5</cp:revision>
  <dcterms:created xsi:type="dcterms:W3CDTF">2022-05-26T11:43:00Z</dcterms:created>
  <dcterms:modified xsi:type="dcterms:W3CDTF">2022-05-30T10:24:00Z</dcterms:modified>
</cp:coreProperties>
</file>