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75" w:rsidRDefault="00FF6EAA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81508A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ХЛЕВЕНСКИЙ 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РАЙОН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ВОРОН-ЛОЗОВСКИЙ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D971FE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СОРОК </w:t>
      </w:r>
      <w:r w:rsidR="00847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СЕССИЯ ПЯТОГО СОЗЫВА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D971FE" w:rsidP="004D0A7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18г.                         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Ворон-Лозовка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                              № 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4D0A75" w:rsidP="004D0A7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D0A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внесении изменений в Стратегию социально-экономическог</w:t>
      </w:r>
      <w:r w:rsidR="008150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развития сельского поселения </w:t>
      </w:r>
      <w:r w:rsidR="0030229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Ворон-Лозовский</w:t>
      </w:r>
      <w:r w:rsidR="00D971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D0A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r w:rsidR="008150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r w:rsidR="00D971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4D0A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 до 2020 года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представленный Главой администрации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проект изменений в Стратегию социально-экономического развития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до 2020 года, руководствуясь </w:t>
      </w:r>
      <w:hyperlink r:id="rId6" w:history="1">
        <w:r w:rsidRPr="0081508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Уставом сельского поселения </w:t>
        </w:r>
        <w:r w:rsidR="00302296">
          <w:rPr>
            <w:rFonts w:ascii="Arial" w:eastAsia="Times New Roman" w:hAnsi="Arial" w:cs="Arial"/>
            <w:sz w:val="24"/>
            <w:szCs w:val="24"/>
            <w:lang w:eastAsia="ru-RU"/>
          </w:rPr>
          <w:t>Ворон-Лозовский</w:t>
        </w:r>
        <w:r w:rsidR="0081508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сельсовет Хлевенского</w:t>
        </w:r>
        <w:r w:rsidRPr="0081508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муниципального района Липецкой области Российской Федерации</w:t>
        </w:r>
      </w:hyperlink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решение постоянной комиссии по экономике, бюджету и финансам Совет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 Хлевенского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Российской Федерации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РЕШИЛ: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Принять изменения в 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.2010 года №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социально-экономическог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развития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до 2020 года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(прилагаются).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вышеуказанный нормативн</w:t>
      </w:r>
      <w:r w:rsidR="004D1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правовой акт Главе сельского поселения для подписания и официального обнародования.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</w:t>
      </w:r>
      <w:r w:rsidR="004D1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принятия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971FE" w:rsidRDefault="004D0A75" w:rsidP="004D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сельского поселения </w:t>
      </w:r>
    </w:p>
    <w:p w:rsidR="004D0A75" w:rsidRPr="004D0A75" w:rsidRDefault="00302296" w:rsidP="004D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</w:t>
      </w:r>
      <w:r w:rsidR="00D97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Трухачев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D0A75" w:rsidRPr="004D0A75" w:rsidRDefault="004D0A75" w:rsidP="004D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508A" w:rsidRDefault="0081508A" w:rsidP="004D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A75" w:rsidRPr="004D0A75" w:rsidRDefault="00E777EA" w:rsidP="00E777EA">
      <w:pPr>
        <w:shd w:val="clear" w:color="auto" w:fill="FFFFFF"/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 к решению Совета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депутатов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8150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="004D0A75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.2018 г. № 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4D0A75" w:rsidP="004D0A7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D0A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 в Стратегию социально-экономическог</w:t>
      </w:r>
      <w:r w:rsidR="008150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развития сельского поселения </w:t>
      </w:r>
      <w:r w:rsidR="003022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Ворон-Лозовский</w:t>
      </w:r>
      <w:r w:rsidR="0093353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D0A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сельсовет </w:t>
      </w:r>
      <w:r w:rsidR="008150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r w:rsidR="0093353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D0A7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 Липецкой области до 2020 года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0A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</w:t>
      </w:r>
    </w:p>
    <w:p w:rsidR="004D0A75" w:rsidRP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 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.2010 года №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</w:t>
      </w:r>
      <w:r w:rsidR="00680FB9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80FB9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социально-экономическог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развития сельского поселения </w:t>
      </w:r>
      <w:r w:rsidR="00302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0FB9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 до 2020 года</w:t>
      </w:r>
      <w:r w:rsidR="00680F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следующие изменения:</w:t>
      </w:r>
    </w:p>
    <w:p w:rsidR="004D0A75" w:rsidRDefault="004D0A75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названии и по тексту цифру "2020" заменить цифрой "2024";</w:t>
      </w:r>
    </w:p>
    <w:p w:rsidR="00680FB9" w:rsidRPr="004D0A75" w:rsidRDefault="00680FB9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преамбуле, в пунктах 1 и 2 решения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цифру "2020" заменить цифрой "2024";</w:t>
      </w:r>
    </w:p>
    <w:p w:rsidR="003C51C7" w:rsidRDefault="003C51C7" w:rsidP="003C51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таблицу раздела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</w:t>
      </w:r>
      <w:r w:rsidR="00933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3C51C7" w:rsidRPr="002E0DEC" w:rsidRDefault="003C51C7" w:rsidP="003C51C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0D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</w:p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0"/>
        <w:gridCol w:w="1628"/>
        <w:gridCol w:w="1724"/>
        <w:gridCol w:w="1386"/>
        <w:gridCol w:w="1393"/>
      </w:tblGrid>
      <w:tr w:rsidR="003C51C7" w:rsidRPr="002E0DEC" w:rsidTr="001B0441"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3C51C7" w:rsidRPr="002E0DEC" w:rsidTr="001B0441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2013-2024</w:t>
            </w:r>
          </w:p>
        </w:tc>
      </w:tr>
      <w:tr w:rsidR="003C51C7" w:rsidRPr="002E0DEC" w:rsidTr="001B0441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малого и среднего бизнеса, шт.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C246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1</w:t>
            </w:r>
            <w:r w:rsidR="00C24675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C246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C246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2</w:t>
            </w:r>
            <w:r w:rsidR="00C24675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8</w:t>
            </w:r>
          </w:p>
        </w:tc>
      </w:tr>
      <w:tr w:rsidR="003C51C7" w:rsidRPr="002E0DEC" w:rsidTr="001B0441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инвестиций, млн. руб.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 xml:space="preserve"> 1</w:t>
            </w:r>
            <w:r w:rsidR="003C51C7"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5</w:t>
            </w:r>
          </w:p>
        </w:tc>
      </w:tr>
      <w:tr w:rsidR="003C51C7" w:rsidRPr="002E0DEC" w:rsidTr="001B0441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рабочих мест, чел.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C246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1</w:t>
            </w:r>
            <w:r w:rsidR="00C24675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3C51C7" w:rsidRPr="002E0DEC" w:rsidTr="001B0441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 1 работающего, руб.</w:t>
            </w: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5</w:t>
            </w:r>
            <w:r w:rsidR="003C51C7"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6</w:t>
            </w:r>
            <w:r w:rsidR="003C51C7"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C24675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8</w:t>
            </w:r>
            <w:r w:rsidR="003C51C7"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C246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1</w:t>
            </w:r>
            <w:r w:rsidR="00C24675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0</w:t>
            </w:r>
            <w:r w:rsidRPr="002E0DEC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000</w:t>
            </w:r>
            <w:r w:rsidR="00C24675"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  <w:t>-18500</w:t>
            </w:r>
          </w:p>
        </w:tc>
      </w:tr>
      <w:tr w:rsidR="003C51C7" w:rsidRPr="002E0DEC" w:rsidTr="001B0441">
        <w:tc>
          <w:tcPr>
            <w:tcW w:w="3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1C7" w:rsidRPr="002E0DEC" w:rsidRDefault="003C51C7" w:rsidP="001B04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51C7" w:rsidRPr="004D0A75" w:rsidRDefault="003C51C7" w:rsidP="003C51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0123FC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таблицу 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"Показатели результативности реализации стратегических целей" изложить в следующей редакции:</w:t>
      </w:r>
    </w:p>
    <w:p w:rsidR="00A33744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10365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"/>
        <w:gridCol w:w="6405"/>
        <w:gridCol w:w="1260"/>
        <w:gridCol w:w="1260"/>
        <w:gridCol w:w="1260"/>
        <w:gridCol w:w="90"/>
      </w:tblGrid>
      <w:tr w:rsidR="00A33744" w:rsidRPr="00755979" w:rsidTr="00A33744">
        <w:tc>
          <w:tcPr>
            <w:tcW w:w="10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44" w:rsidRPr="00A33744" w:rsidRDefault="00A33744" w:rsidP="00A337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Стратегии развития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параметра по годам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FF6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F6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D1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доходы на душу населения (в среднем за месяц),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15410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20572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бедности населения (доля населения, имеющего доходы ниже прожиточного минимума),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жизни,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жилья (тыс. кв. м общей площади)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зерна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A33744" w:rsidRPr="00755979" w:rsidTr="00A33744">
        <w:tblPrEx>
          <w:shd w:val="clear" w:color="auto" w:fill="auto"/>
        </w:tblPrEx>
        <w:trPr>
          <w:gridBefore w:val="1"/>
          <w:gridAfter w:val="1"/>
          <w:wBefore w:w="90" w:type="dxa"/>
          <w:wAfter w:w="90" w:type="dxa"/>
          <w:trHeight w:val="451"/>
        </w:trPr>
        <w:tc>
          <w:tcPr>
            <w:tcW w:w="6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 обеспеченности собственными доходами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744" w:rsidRPr="00755979" w:rsidRDefault="00A33744" w:rsidP="00BA1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9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0123FC" w:rsidRPr="004D0A75" w:rsidRDefault="000123FC" w:rsidP="000123FC">
      <w:pPr>
        <w:shd w:val="clear" w:color="auto" w:fill="FFFFFF"/>
        <w:spacing w:after="0" w:line="240" w:lineRule="auto"/>
        <w:ind w:firstLine="567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0A7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</w:t>
      </w:r>
    </w:p>
    <w:p w:rsidR="000123FC" w:rsidRPr="004D0A75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нормативный правовой акт, вступает в силу со дня обнародования.</w:t>
      </w:r>
    </w:p>
    <w:p w:rsidR="000123FC" w:rsidRPr="004D0A75" w:rsidRDefault="000123FC" w:rsidP="000123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821D8A" w:rsidRDefault="000123FC" w:rsidP="0001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</w:t>
      </w:r>
      <w:r w:rsidR="00821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123FC" w:rsidRPr="004D0A75" w:rsidRDefault="00302296" w:rsidP="00012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821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123FC" w:rsidRPr="004D0A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821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012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</w:t>
      </w:r>
      <w:r w:rsidR="00821D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Трухачев</w:t>
      </w:r>
    </w:p>
    <w:p w:rsidR="003C51C7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1C7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1C7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1C7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51C7" w:rsidRDefault="003C51C7" w:rsidP="004D0A7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0A75" w:rsidRPr="004D0A75" w:rsidRDefault="004D0A75" w:rsidP="004D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D0A75" w:rsidRPr="004D0A75" w:rsidSect="00F051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61" w:rsidRDefault="004C7B61" w:rsidP="00302296">
      <w:pPr>
        <w:spacing w:after="0" w:line="240" w:lineRule="auto"/>
      </w:pPr>
      <w:r>
        <w:separator/>
      </w:r>
    </w:p>
  </w:endnote>
  <w:endnote w:type="continuationSeparator" w:id="1">
    <w:p w:rsidR="004C7B61" w:rsidRDefault="004C7B61" w:rsidP="0030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61" w:rsidRDefault="004C7B61" w:rsidP="00302296">
      <w:pPr>
        <w:spacing w:after="0" w:line="240" w:lineRule="auto"/>
      </w:pPr>
      <w:r>
        <w:separator/>
      </w:r>
    </w:p>
  </w:footnote>
  <w:footnote w:type="continuationSeparator" w:id="1">
    <w:p w:rsidR="004C7B61" w:rsidRDefault="004C7B61" w:rsidP="0030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35" w:rsidRDefault="00933535" w:rsidP="00933535">
    <w:pPr>
      <w:pStyle w:val="a6"/>
      <w:tabs>
        <w:tab w:val="clear" w:pos="4677"/>
        <w:tab w:val="clear" w:pos="9355"/>
        <w:tab w:val="left" w:pos="3555"/>
      </w:tabs>
    </w:pPr>
    <w:r>
      <w:t xml:space="preserve">                                                                    </w:t>
    </w:r>
  </w:p>
  <w:p w:rsidR="00933535" w:rsidRDefault="00933535" w:rsidP="00933535">
    <w:pPr>
      <w:pStyle w:val="a6"/>
      <w:tabs>
        <w:tab w:val="clear" w:pos="4677"/>
        <w:tab w:val="clear" w:pos="9355"/>
        <w:tab w:val="left" w:pos="3555"/>
      </w:tabs>
    </w:pPr>
  </w:p>
  <w:p w:rsidR="00933535" w:rsidRDefault="00933535" w:rsidP="00933535">
    <w:pPr>
      <w:pStyle w:val="a6"/>
      <w:tabs>
        <w:tab w:val="clear" w:pos="4677"/>
        <w:tab w:val="clear" w:pos="9355"/>
        <w:tab w:val="left" w:pos="3555"/>
      </w:tabs>
    </w:pPr>
  </w:p>
  <w:p w:rsidR="00933535" w:rsidRDefault="00933535" w:rsidP="00933535">
    <w:pPr>
      <w:pStyle w:val="a6"/>
      <w:tabs>
        <w:tab w:val="clear" w:pos="4677"/>
        <w:tab w:val="clear" w:pos="9355"/>
        <w:tab w:val="left" w:pos="3555"/>
      </w:tabs>
    </w:pPr>
    <w:r>
      <w:t xml:space="preserve">                                                                              </w:t>
    </w:r>
    <w:r w:rsidRPr="00933535">
      <w:rPr>
        <w:noProof/>
        <w:lang w:eastAsia="ru-RU"/>
      </w:rPr>
      <w:drawing>
        <wp:inline distT="0" distB="0" distL="0" distR="0">
          <wp:extent cx="647700" cy="771525"/>
          <wp:effectExtent l="0" t="0" r="0" b="9525"/>
          <wp:docPr id="4" name="Рисунок 1" descr="Описание: Описание: 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Описание: Герб Хлевное ч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296" w:rsidRPr="00D971FE" w:rsidRDefault="00933535" w:rsidP="00933535">
    <w:pPr>
      <w:pStyle w:val="a6"/>
      <w:tabs>
        <w:tab w:val="clear" w:pos="4677"/>
        <w:tab w:val="clear" w:pos="9355"/>
        <w:tab w:val="left" w:pos="3555"/>
      </w:tabs>
      <w:rPr>
        <w:i/>
      </w:rPr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15"/>
    <w:rsid w:val="00005DF7"/>
    <w:rsid w:val="00007129"/>
    <w:rsid w:val="000123FC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964E0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1DAF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2296"/>
    <w:rsid w:val="003044B9"/>
    <w:rsid w:val="0031631C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51C7"/>
    <w:rsid w:val="003C781C"/>
    <w:rsid w:val="003D2B8B"/>
    <w:rsid w:val="003D58DE"/>
    <w:rsid w:val="003E5F31"/>
    <w:rsid w:val="003F116E"/>
    <w:rsid w:val="00401930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B61"/>
    <w:rsid w:val="004C7E86"/>
    <w:rsid w:val="004D0A75"/>
    <w:rsid w:val="004D1B82"/>
    <w:rsid w:val="004E47DD"/>
    <w:rsid w:val="004F0967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517D"/>
    <w:rsid w:val="005760DF"/>
    <w:rsid w:val="005B0D6E"/>
    <w:rsid w:val="005C76EA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732F0"/>
    <w:rsid w:val="00680FB9"/>
    <w:rsid w:val="006A5C2C"/>
    <w:rsid w:val="006C64B0"/>
    <w:rsid w:val="006D6B45"/>
    <w:rsid w:val="006E67BB"/>
    <w:rsid w:val="006F7501"/>
    <w:rsid w:val="007059CB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1508A"/>
    <w:rsid w:val="00821D8A"/>
    <w:rsid w:val="00822362"/>
    <w:rsid w:val="00822F16"/>
    <w:rsid w:val="00823D85"/>
    <w:rsid w:val="00845364"/>
    <w:rsid w:val="00847F2F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33535"/>
    <w:rsid w:val="009454BC"/>
    <w:rsid w:val="00946161"/>
    <w:rsid w:val="00953990"/>
    <w:rsid w:val="00961799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374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34488"/>
    <w:rsid w:val="00B43C39"/>
    <w:rsid w:val="00B47F4C"/>
    <w:rsid w:val="00B7023B"/>
    <w:rsid w:val="00B70D73"/>
    <w:rsid w:val="00B7315E"/>
    <w:rsid w:val="00B82E55"/>
    <w:rsid w:val="00BA178C"/>
    <w:rsid w:val="00BA50CA"/>
    <w:rsid w:val="00BB65AA"/>
    <w:rsid w:val="00BC36D2"/>
    <w:rsid w:val="00BC6EC8"/>
    <w:rsid w:val="00BD13E1"/>
    <w:rsid w:val="00BD3E7A"/>
    <w:rsid w:val="00BF1452"/>
    <w:rsid w:val="00C24675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971FE"/>
    <w:rsid w:val="00DA0473"/>
    <w:rsid w:val="00DB4169"/>
    <w:rsid w:val="00DB4C36"/>
    <w:rsid w:val="00DC66E3"/>
    <w:rsid w:val="00DE1887"/>
    <w:rsid w:val="00DE1B5F"/>
    <w:rsid w:val="00DE314B"/>
    <w:rsid w:val="00DE7FC9"/>
    <w:rsid w:val="00DF0315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777EA"/>
    <w:rsid w:val="00EB171B"/>
    <w:rsid w:val="00EB51B0"/>
    <w:rsid w:val="00EE2A44"/>
    <w:rsid w:val="00EE4047"/>
    <w:rsid w:val="00F051D7"/>
    <w:rsid w:val="00F07191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F1F79"/>
    <w:rsid w:val="00FF2636"/>
    <w:rsid w:val="00FF6EAA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D7"/>
  </w:style>
  <w:style w:type="paragraph" w:styleId="1">
    <w:name w:val="heading 1"/>
    <w:basedOn w:val="a"/>
    <w:link w:val="10"/>
    <w:uiPriority w:val="9"/>
    <w:qFormat/>
    <w:rsid w:val="004D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D0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A75"/>
    <w:rPr>
      <w:color w:val="0000FF"/>
      <w:u w:val="single"/>
    </w:rPr>
  </w:style>
  <w:style w:type="character" w:styleId="a5">
    <w:name w:val="Strong"/>
    <w:basedOn w:val="a0"/>
    <w:uiPriority w:val="22"/>
    <w:qFormat/>
    <w:rsid w:val="004D0A7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0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296"/>
  </w:style>
  <w:style w:type="paragraph" w:styleId="a8">
    <w:name w:val="footer"/>
    <w:basedOn w:val="a"/>
    <w:link w:val="a9"/>
    <w:uiPriority w:val="99"/>
    <w:semiHidden/>
    <w:unhideWhenUsed/>
    <w:rsid w:val="0030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296"/>
  </w:style>
  <w:style w:type="paragraph" w:styleId="aa">
    <w:name w:val="Balloon Text"/>
    <w:basedOn w:val="a"/>
    <w:link w:val="ab"/>
    <w:uiPriority w:val="99"/>
    <w:semiHidden/>
    <w:unhideWhenUsed/>
    <w:rsid w:val="003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D0A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A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A75"/>
    <w:rPr>
      <w:color w:val="0000FF"/>
      <w:u w:val="single"/>
    </w:rPr>
  </w:style>
  <w:style w:type="character" w:styleId="a5">
    <w:name w:val="Strong"/>
    <w:basedOn w:val="a0"/>
    <w:uiPriority w:val="22"/>
    <w:qFormat/>
    <w:rsid w:val="004D0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19</cp:revision>
  <cp:lastPrinted>2018-10-15T08:40:00Z</cp:lastPrinted>
  <dcterms:created xsi:type="dcterms:W3CDTF">2018-10-02T08:19:00Z</dcterms:created>
  <dcterms:modified xsi:type="dcterms:W3CDTF">2018-10-16T06:30:00Z</dcterms:modified>
</cp:coreProperties>
</file>